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33D1" w:rsidRPr="00C84B02" w:rsidRDefault="003633D1" w:rsidP="003633D1">
      <w:pPr>
        <w:spacing w:line="400" w:lineRule="exact"/>
        <w:ind w:left="3120" w:hangingChars="800" w:hanging="3120"/>
        <w:rPr>
          <w:rFonts w:ascii="黑体" w:eastAsia="黑体" w:hAnsi="黑体" w:cs="宋体"/>
          <w:color w:val="000000"/>
          <w:spacing w:val="15"/>
          <w:kern w:val="0"/>
          <w:sz w:val="36"/>
          <w:szCs w:val="36"/>
        </w:rPr>
      </w:pPr>
      <w:r>
        <w:rPr>
          <w:rFonts w:ascii="黑体" w:eastAsia="黑体" w:hAnsi="黑体" w:cs="宋体" w:hint="eastAsia"/>
          <w:color w:val="000000"/>
          <w:spacing w:val="15"/>
          <w:kern w:val="0"/>
          <w:sz w:val="36"/>
          <w:szCs w:val="36"/>
        </w:rPr>
        <w:t>扬州供热有限公司隔热节能管托                 采购</w:t>
      </w:r>
      <w:r w:rsidRPr="00C84B02">
        <w:rPr>
          <w:rFonts w:ascii="黑体" w:eastAsia="黑体" w:hAnsi="黑体" w:cs="宋体" w:hint="eastAsia"/>
          <w:color w:val="000000"/>
          <w:spacing w:val="15"/>
          <w:kern w:val="0"/>
          <w:sz w:val="36"/>
          <w:szCs w:val="36"/>
        </w:rPr>
        <w:t>公告</w:t>
      </w:r>
    </w:p>
    <w:p w:rsidR="003633D1" w:rsidRPr="00A42B19" w:rsidRDefault="003633D1" w:rsidP="003633D1">
      <w:pPr>
        <w:spacing w:line="400" w:lineRule="exact"/>
        <w:ind w:left="2820" w:hangingChars="600" w:hanging="2820"/>
        <w:jc w:val="left"/>
        <w:rPr>
          <w:rFonts w:ascii="黑体" w:eastAsia="黑体" w:hAnsi="黑体" w:cs="宋体"/>
          <w:color w:val="000000"/>
          <w:spacing w:val="15"/>
          <w:kern w:val="0"/>
          <w:sz w:val="44"/>
          <w:szCs w:val="44"/>
        </w:rPr>
      </w:pPr>
    </w:p>
    <w:p w:rsidR="003633D1" w:rsidRPr="00A42B19" w:rsidRDefault="002F5F45" w:rsidP="003633D1">
      <w:pPr>
        <w:spacing w:line="400" w:lineRule="exact"/>
        <w:ind w:firstLineChars="150" w:firstLine="465"/>
        <w:jc w:val="left"/>
        <w:rPr>
          <w:rFonts w:ascii="华文细黑" w:eastAsia="华文细黑" w:hAnsi="华文细黑" w:cs="宋体"/>
          <w:color w:val="000000"/>
          <w:spacing w:val="15"/>
          <w:kern w:val="0"/>
          <w:sz w:val="28"/>
          <w:szCs w:val="28"/>
        </w:rPr>
      </w:pPr>
      <w:r>
        <w:rPr>
          <w:rFonts w:ascii="华文细黑" w:eastAsia="华文细黑" w:hAnsi="华文细黑" w:cs="宋体" w:hint="eastAsia"/>
          <w:color w:val="000000"/>
          <w:spacing w:val="15"/>
          <w:kern w:val="0"/>
          <w:sz w:val="28"/>
          <w:szCs w:val="28"/>
        </w:rPr>
        <w:t>扬州供热有限公司李尔线供热工程隔热节能管托</w:t>
      </w:r>
      <w:r w:rsidR="003633D1">
        <w:rPr>
          <w:rFonts w:ascii="华文细黑" w:eastAsia="华文细黑" w:hAnsi="华文细黑" w:cs="宋体" w:hint="eastAsia"/>
          <w:color w:val="000000"/>
          <w:spacing w:val="15"/>
          <w:kern w:val="0"/>
          <w:sz w:val="28"/>
          <w:szCs w:val="28"/>
        </w:rPr>
        <w:t>采购</w:t>
      </w:r>
      <w:r w:rsidR="003633D1" w:rsidRPr="00A42B19">
        <w:rPr>
          <w:rFonts w:ascii="华文细黑" w:eastAsia="华文细黑" w:hAnsi="华文细黑" w:cs="宋体" w:hint="eastAsia"/>
          <w:color w:val="000000"/>
          <w:spacing w:val="15"/>
          <w:kern w:val="0"/>
          <w:sz w:val="28"/>
          <w:szCs w:val="28"/>
        </w:rPr>
        <w:t>进行公开招标，现欢迎符合相关条件的供应商参加竞标。</w:t>
      </w:r>
    </w:p>
    <w:p w:rsidR="003633D1" w:rsidRPr="00A42B19" w:rsidRDefault="003633D1" w:rsidP="003633D1">
      <w:pPr>
        <w:widowControl/>
        <w:spacing w:line="400" w:lineRule="exact"/>
        <w:jc w:val="left"/>
        <w:textAlignment w:val="baseline"/>
        <w:rPr>
          <w:rFonts w:ascii="华文细黑" w:eastAsia="华文细黑" w:hAnsi="华文细黑" w:cs="宋体"/>
          <w:color w:val="000000"/>
          <w:spacing w:val="15"/>
          <w:kern w:val="0"/>
          <w:sz w:val="28"/>
          <w:szCs w:val="28"/>
        </w:rPr>
      </w:pPr>
      <w:r w:rsidRPr="00A42B19">
        <w:rPr>
          <w:rFonts w:ascii="华文细黑" w:eastAsia="华文细黑" w:hAnsi="华文细黑" w:cs="宋体" w:hint="eastAsia"/>
          <w:color w:val="000000"/>
          <w:spacing w:val="15"/>
          <w:kern w:val="0"/>
          <w:sz w:val="28"/>
          <w:szCs w:val="28"/>
        </w:rPr>
        <w:t xml:space="preserve"> </w:t>
      </w:r>
      <w:r w:rsidRPr="00A42B19">
        <w:rPr>
          <w:rFonts w:ascii="华文细黑" w:eastAsia="华文细黑" w:hAnsi="华文细黑" w:cs="宋体" w:hint="eastAsia"/>
          <w:b/>
          <w:color w:val="000000"/>
          <w:spacing w:val="15"/>
          <w:kern w:val="0"/>
          <w:sz w:val="28"/>
          <w:szCs w:val="28"/>
        </w:rPr>
        <w:t>一、项目名称</w:t>
      </w:r>
    </w:p>
    <w:p w:rsidR="003633D1" w:rsidRDefault="002F5F45" w:rsidP="003633D1">
      <w:pPr>
        <w:widowControl/>
        <w:spacing w:line="400" w:lineRule="exact"/>
        <w:ind w:firstLineChars="49" w:firstLine="152"/>
        <w:jc w:val="left"/>
        <w:textAlignment w:val="baseline"/>
        <w:rPr>
          <w:rFonts w:ascii="华文细黑" w:eastAsia="华文细黑" w:hAnsi="华文细黑" w:cs="宋体"/>
          <w:color w:val="000000"/>
          <w:spacing w:val="15"/>
          <w:kern w:val="0"/>
          <w:sz w:val="28"/>
          <w:szCs w:val="28"/>
        </w:rPr>
      </w:pPr>
      <w:r>
        <w:rPr>
          <w:rFonts w:ascii="华文细黑" w:eastAsia="华文细黑" w:hAnsi="华文细黑" w:cs="宋体" w:hint="eastAsia"/>
          <w:color w:val="000000"/>
          <w:spacing w:val="15"/>
          <w:kern w:val="0"/>
          <w:sz w:val="28"/>
          <w:szCs w:val="28"/>
        </w:rPr>
        <w:t>扬州供热有限公司李尔线供热工程隔热节能</w:t>
      </w:r>
      <w:r w:rsidR="003633D1">
        <w:rPr>
          <w:rFonts w:ascii="华文细黑" w:eastAsia="华文细黑" w:hAnsi="华文细黑" w:cs="宋体" w:hint="eastAsia"/>
          <w:color w:val="000000"/>
          <w:spacing w:val="15"/>
          <w:kern w:val="0"/>
          <w:sz w:val="28"/>
          <w:szCs w:val="28"/>
        </w:rPr>
        <w:t>采购招标</w:t>
      </w:r>
    </w:p>
    <w:p w:rsidR="003633D1" w:rsidRPr="00A42B19" w:rsidRDefault="003633D1" w:rsidP="003633D1">
      <w:pPr>
        <w:widowControl/>
        <w:spacing w:line="400" w:lineRule="exact"/>
        <w:ind w:firstLineChars="49" w:firstLine="152"/>
        <w:jc w:val="left"/>
        <w:textAlignment w:val="baseline"/>
        <w:rPr>
          <w:rFonts w:ascii="华文细黑" w:eastAsia="华文细黑" w:hAnsi="华文细黑" w:cs="宋体"/>
          <w:color w:val="000000"/>
          <w:spacing w:val="15"/>
          <w:kern w:val="0"/>
          <w:sz w:val="28"/>
          <w:szCs w:val="28"/>
        </w:rPr>
      </w:pPr>
      <w:r w:rsidRPr="00A42B19">
        <w:rPr>
          <w:rFonts w:ascii="华文细黑" w:eastAsia="华文细黑" w:hAnsi="华文细黑" w:cs="宋体" w:hint="eastAsia"/>
          <w:b/>
          <w:color w:val="000000"/>
          <w:spacing w:val="15"/>
          <w:kern w:val="0"/>
          <w:sz w:val="28"/>
          <w:szCs w:val="28"/>
        </w:rPr>
        <w:t>二、招标</w:t>
      </w:r>
      <w:r>
        <w:rPr>
          <w:rFonts w:ascii="华文细黑" w:eastAsia="华文细黑" w:hAnsi="华文细黑" w:cs="宋体" w:hint="eastAsia"/>
          <w:b/>
          <w:color w:val="000000"/>
          <w:spacing w:val="15"/>
          <w:kern w:val="0"/>
          <w:sz w:val="28"/>
          <w:szCs w:val="28"/>
        </w:rPr>
        <w:t>内容、规格及数量</w:t>
      </w:r>
      <w:r w:rsidR="00583609">
        <w:rPr>
          <w:rFonts w:ascii="华文细黑" w:eastAsia="华文细黑" w:hAnsi="华文细黑" w:cs="宋体" w:hint="eastAsia"/>
          <w:b/>
          <w:color w:val="000000"/>
          <w:spacing w:val="15"/>
          <w:kern w:val="0"/>
          <w:sz w:val="28"/>
          <w:szCs w:val="28"/>
        </w:rPr>
        <w:t>：DN300 PN2.5  计128套。</w:t>
      </w:r>
    </w:p>
    <w:p w:rsidR="003633D1" w:rsidRPr="003B49E5" w:rsidRDefault="00583609" w:rsidP="002F5F45">
      <w:pPr>
        <w:widowControl/>
        <w:spacing w:line="400" w:lineRule="exact"/>
        <w:ind w:firstLineChars="300" w:firstLine="930"/>
        <w:jc w:val="left"/>
        <w:textAlignment w:val="baseline"/>
        <w:rPr>
          <w:rFonts w:ascii="华文细黑" w:eastAsia="华文细黑" w:hAnsi="华文细黑" w:cs="宋体"/>
          <w:color w:val="000000"/>
          <w:spacing w:val="15"/>
          <w:kern w:val="0"/>
          <w:sz w:val="28"/>
          <w:szCs w:val="28"/>
        </w:rPr>
      </w:pPr>
      <w:r>
        <w:rPr>
          <w:rFonts w:ascii="华文细黑" w:eastAsia="华文细黑" w:hAnsi="华文细黑" w:cs="宋体" w:hint="eastAsia"/>
          <w:color w:val="000000"/>
          <w:spacing w:val="15"/>
          <w:kern w:val="0"/>
          <w:sz w:val="28"/>
          <w:szCs w:val="28"/>
        </w:rPr>
        <w:t>具体规格尺寸</w:t>
      </w:r>
      <w:r w:rsidR="002F5F45">
        <w:rPr>
          <w:rFonts w:ascii="华文细黑" w:eastAsia="华文细黑" w:hAnsi="华文细黑" w:cs="宋体" w:hint="eastAsia"/>
          <w:color w:val="000000"/>
          <w:spacing w:val="15"/>
          <w:kern w:val="0"/>
          <w:sz w:val="28"/>
          <w:szCs w:val="28"/>
        </w:rPr>
        <w:t>见附件一</w:t>
      </w:r>
    </w:p>
    <w:p w:rsidR="003633D1" w:rsidRPr="00B42AAE" w:rsidRDefault="003633D1" w:rsidP="003633D1">
      <w:pPr>
        <w:widowControl/>
        <w:spacing w:line="400" w:lineRule="exact"/>
        <w:ind w:firstLineChars="50" w:firstLine="165"/>
        <w:jc w:val="left"/>
        <w:textAlignment w:val="baseline"/>
        <w:rPr>
          <w:rFonts w:ascii="华文细黑" w:eastAsia="华文细黑" w:hAnsi="华文细黑" w:cs="宋体"/>
          <w:b/>
          <w:color w:val="000000"/>
          <w:spacing w:val="15"/>
          <w:kern w:val="0"/>
          <w:sz w:val="30"/>
          <w:szCs w:val="30"/>
        </w:rPr>
      </w:pPr>
      <w:r w:rsidRPr="00B42AAE">
        <w:rPr>
          <w:rFonts w:ascii="华文细黑" w:eastAsia="华文细黑" w:hAnsi="华文细黑" w:cs="宋体" w:hint="eastAsia"/>
          <w:b/>
          <w:color w:val="000000"/>
          <w:spacing w:val="15"/>
          <w:kern w:val="0"/>
          <w:sz w:val="30"/>
          <w:szCs w:val="30"/>
        </w:rPr>
        <w:t>三、技术指标：见附件</w:t>
      </w:r>
      <w:r w:rsidR="002F5F45">
        <w:rPr>
          <w:rFonts w:ascii="华文细黑" w:eastAsia="华文细黑" w:hAnsi="华文细黑" w:cs="宋体" w:hint="eastAsia"/>
          <w:b/>
          <w:color w:val="000000"/>
          <w:spacing w:val="15"/>
          <w:kern w:val="0"/>
          <w:sz w:val="30"/>
          <w:szCs w:val="30"/>
        </w:rPr>
        <w:t>二</w:t>
      </w:r>
      <w:r w:rsidRPr="00B42AAE">
        <w:rPr>
          <w:rFonts w:ascii="华文细黑" w:eastAsia="华文细黑" w:hAnsi="华文细黑" w:cs="宋体" w:hint="eastAsia"/>
          <w:b/>
          <w:color w:val="000000"/>
          <w:spacing w:val="15"/>
          <w:kern w:val="0"/>
          <w:sz w:val="30"/>
          <w:szCs w:val="30"/>
        </w:rPr>
        <w:t>。</w:t>
      </w:r>
    </w:p>
    <w:p w:rsidR="003633D1" w:rsidRPr="00A42B19" w:rsidRDefault="003633D1" w:rsidP="003633D1">
      <w:pPr>
        <w:widowControl/>
        <w:spacing w:line="400" w:lineRule="exact"/>
        <w:jc w:val="left"/>
        <w:textAlignment w:val="baseline"/>
        <w:rPr>
          <w:rFonts w:ascii="华文细黑" w:eastAsia="华文细黑" w:hAnsi="华文细黑" w:cs="宋体"/>
          <w:b/>
          <w:color w:val="000000"/>
          <w:spacing w:val="15"/>
          <w:kern w:val="0"/>
          <w:sz w:val="30"/>
          <w:szCs w:val="30"/>
        </w:rPr>
      </w:pPr>
      <w:r w:rsidRPr="00A42B19">
        <w:rPr>
          <w:rFonts w:ascii="华文细黑" w:eastAsia="华文细黑" w:hAnsi="华文细黑" w:cs="宋体" w:hint="eastAsia"/>
          <w:b/>
          <w:color w:val="000000"/>
          <w:spacing w:val="15"/>
          <w:kern w:val="0"/>
          <w:sz w:val="30"/>
          <w:szCs w:val="30"/>
        </w:rPr>
        <w:t xml:space="preserve"> </w:t>
      </w:r>
      <w:r>
        <w:rPr>
          <w:rFonts w:ascii="华文细黑" w:eastAsia="华文细黑" w:hAnsi="华文细黑" w:cs="宋体" w:hint="eastAsia"/>
          <w:b/>
          <w:color w:val="000000"/>
          <w:spacing w:val="15"/>
          <w:kern w:val="0"/>
          <w:sz w:val="30"/>
          <w:szCs w:val="30"/>
        </w:rPr>
        <w:t>四</w:t>
      </w:r>
      <w:r w:rsidRPr="00A42B19">
        <w:rPr>
          <w:rFonts w:ascii="华文细黑" w:eastAsia="华文细黑" w:hAnsi="华文细黑" w:cs="宋体" w:hint="eastAsia"/>
          <w:b/>
          <w:color w:val="000000"/>
          <w:spacing w:val="15"/>
          <w:kern w:val="0"/>
          <w:sz w:val="30"/>
          <w:szCs w:val="30"/>
        </w:rPr>
        <w:t>、参加投标的供应商资质要求</w:t>
      </w:r>
    </w:p>
    <w:p w:rsidR="003633D1" w:rsidRPr="00A42B19" w:rsidRDefault="003633D1" w:rsidP="003633D1">
      <w:pPr>
        <w:widowControl/>
        <w:shd w:val="solid" w:color="FFFFFF" w:fill="auto"/>
        <w:spacing w:line="400" w:lineRule="exact"/>
        <w:ind w:firstLine="675"/>
        <w:jc w:val="left"/>
        <w:textAlignment w:val="baseline"/>
        <w:rPr>
          <w:rFonts w:ascii="华文细黑" w:eastAsia="华文细黑" w:hAnsi="华文细黑" w:cs="宋体"/>
          <w:color w:val="000000"/>
          <w:spacing w:val="15"/>
          <w:kern w:val="0"/>
          <w:sz w:val="28"/>
          <w:szCs w:val="28"/>
        </w:rPr>
      </w:pPr>
      <w:r w:rsidRPr="00A42B19">
        <w:rPr>
          <w:rFonts w:ascii="华文细黑" w:eastAsia="华文细黑" w:hAnsi="华文细黑" w:cs="宋体" w:hint="eastAsia"/>
          <w:color w:val="000000"/>
          <w:spacing w:val="15"/>
          <w:kern w:val="0"/>
          <w:sz w:val="28"/>
          <w:szCs w:val="28"/>
          <w:lang w:val="zh-CN"/>
        </w:rPr>
        <w:t>供应商应具备《中华人民共和国政府采购法》第二十二条规定的条件，并符合下列条件</w:t>
      </w:r>
      <w:r w:rsidRPr="00A42B19">
        <w:rPr>
          <w:rFonts w:ascii="华文细黑" w:eastAsia="华文细黑" w:hAnsi="华文细黑" w:cs="宋体" w:hint="eastAsia"/>
          <w:color w:val="000000"/>
          <w:spacing w:val="15"/>
          <w:kern w:val="0"/>
          <w:sz w:val="28"/>
          <w:szCs w:val="28"/>
        </w:rPr>
        <w:t>：</w:t>
      </w:r>
    </w:p>
    <w:p w:rsidR="003633D1" w:rsidRPr="00A42B19" w:rsidRDefault="003633D1" w:rsidP="003633D1">
      <w:pPr>
        <w:spacing w:line="400" w:lineRule="exact"/>
        <w:jc w:val="left"/>
        <w:rPr>
          <w:rFonts w:ascii="华文细黑" w:eastAsia="华文细黑" w:hAnsi="华文细黑" w:cs="宋体"/>
          <w:color w:val="000000"/>
          <w:spacing w:val="15"/>
          <w:kern w:val="0"/>
          <w:sz w:val="28"/>
          <w:szCs w:val="28"/>
          <w:lang w:val="zh-CN"/>
        </w:rPr>
      </w:pPr>
      <w:r w:rsidRPr="00A42B19">
        <w:rPr>
          <w:rFonts w:ascii="华文细黑" w:eastAsia="华文细黑" w:hAnsi="华文细黑" w:cs="宋体" w:hint="eastAsia"/>
          <w:color w:val="000000"/>
          <w:spacing w:val="15"/>
          <w:kern w:val="0"/>
          <w:sz w:val="28"/>
          <w:szCs w:val="28"/>
        </w:rPr>
        <w:t>1、</w:t>
      </w:r>
      <w:r w:rsidRPr="00A42B19">
        <w:rPr>
          <w:rFonts w:ascii="华文细黑" w:eastAsia="华文细黑" w:hAnsi="华文细黑" w:cs="宋体" w:hint="eastAsia"/>
          <w:color w:val="000000"/>
          <w:spacing w:val="15"/>
          <w:kern w:val="0"/>
          <w:sz w:val="28"/>
          <w:szCs w:val="28"/>
          <w:lang w:val="zh-CN"/>
        </w:rPr>
        <w:t xml:space="preserve">投标人在法律上和财务上独立并能合法运作，具有法人地位和独立订立合同的权力。 </w:t>
      </w:r>
    </w:p>
    <w:p w:rsidR="003633D1" w:rsidRPr="00A42B19" w:rsidRDefault="003633D1" w:rsidP="003633D1">
      <w:pPr>
        <w:spacing w:line="400" w:lineRule="exact"/>
        <w:jc w:val="left"/>
        <w:rPr>
          <w:rFonts w:ascii="华文细黑" w:eastAsia="华文细黑" w:hAnsi="华文细黑" w:cs="宋体"/>
          <w:color w:val="000000"/>
          <w:spacing w:val="15"/>
          <w:kern w:val="0"/>
          <w:sz w:val="28"/>
          <w:szCs w:val="28"/>
          <w:lang w:val="zh-CN"/>
        </w:rPr>
      </w:pPr>
      <w:r w:rsidRPr="00A42B19">
        <w:rPr>
          <w:rFonts w:ascii="华文细黑" w:eastAsia="华文细黑" w:hAnsi="华文细黑" w:cs="宋体" w:hint="eastAsia"/>
          <w:color w:val="000000"/>
          <w:spacing w:val="15"/>
          <w:kern w:val="0"/>
          <w:sz w:val="28"/>
          <w:szCs w:val="28"/>
          <w:lang w:val="zh-CN"/>
        </w:rPr>
        <w:t>2</w:t>
      </w:r>
      <w:r>
        <w:rPr>
          <w:rFonts w:ascii="华文细黑" w:eastAsia="华文细黑" w:hAnsi="华文细黑" w:cs="宋体" w:hint="eastAsia"/>
          <w:color w:val="000000"/>
          <w:spacing w:val="15"/>
          <w:kern w:val="0"/>
          <w:sz w:val="28"/>
          <w:szCs w:val="28"/>
          <w:lang w:val="zh-CN"/>
        </w:rPr>
        <w:t>、投标人具备从事</w:t>
      </w:r>
      <w:r w:rsidR="002F5F45">
        <w:rPr>
          <w:rFonts w:ascii="华文细黑" w:eastAsia="华文细黑" w:hAnsi="华文细黑" w:cs="宋体" w:hint="eastAsia"/>
          <w:color w:val="000000"/>
          <w:spacing w:val="15"/>
          <w:kern w:val="0"/>
          <w:sz w:val="28"/>
          <w:szCs w:val="28"/>
        </w:rPr>
        <w:t>隔热节能管托</w:t>
      </w:r>
      <w:r w:rsidRPr="00A42B19">
        <w:rPr>
          <w:rFonts w:ascii="华文细黑" w:eastAsia="华文细黑" w:hAnsi="华文细黑" w:cs="宋体" w:hint="eastAsia"/>
          <w:color w:val="000000"/>
          <w:spacing w:val="15"/>
          <w:kern w:val="0"/>
          <w:sz w:val="28"/>
          <w:szCs w:val="28"/>
          <w:lang w:val="zh-CN"/>
        </w:rPr>
        <w:t>的销售相应的资格和能力。</w:t>
      </w:r>
      <w:r>
        <w:rPr>
          <w:rFonts w:ascii="华文细黑" w:eastAsia="华文细黑" w:hAnsi="华文细黑" w:cs="宋体" w:hint="eastAsia"/>
          <w:color w:val="000000"/>
          <w:spacing w:val="15"/>
          <w:kern w:val="0"/>
          <w:sz w:val="28"/>
          <w:szCs w:val="28"/>
          <w:lang w:val="zh-CN"/>
        </w:rPr>
        <w:t>企业注册资金需达到</w:t>
      </w:r>
      <w:r w:rsidR="002F5F45">
        <w:rPr>
          <w:rFonts w:ascii="华文细黑" w:eastAsia="华文细黑" w:hAnsi="华文细黑" w:cs="宋体" w:hint="eastAsia"/>
          <w:color w:val="000000"/>
          <w:spacing w:val="15"/>
          <w:kern w:val="0"/>
          <w:sz w:val="28"/>
          <w:szCs w:val="28"/>
          <w:lang w:val="zh-CN"/>
        </w:rPr>
        <w:t>1000</w:t>
      </w:r>
      <w:r>
        <w:rPr>
          <w:rFonts w:ascii="华文细黑" w:eastAsia="华文细黑" w:hAnsi="华文细黑" w:cs="宋体" w:hint="eastAsia"/>
          <w:color w:val="000000"/>
          <w:spacing w:val="15"/>
          <w:kern w:val="0"/>
          <w:sz w:val="28"/>
          <w:szCs w:val="28"/>
          <w:lang w:val="zh-CN"/>
        </w:rPr>
        <w:t>w以上，且正常经营达到三年以上。</w:t>
      </w:r>
    </w:p>
    <w:p w:rsidR="003633D1" w:rsidRPr="00A42B19" w:rsidRDefault="003633D1" w:rsidP="003633D1">
      <w:pPr>
        <w:spacing w:line="400" w:lineRule="exact"/>
        <w:jc w:val="left"/>
        <w:rPr>
          <w:rFonts w:ascii="华文细黑" w:eastAsia="华文细黑" w:hAnsi="华文细黑" w:cs="宋体"/>
          <w:color w:val="000000"/>
          <w:spacing w:val="15"/>
          <w:kern w:val="0"/>
          <w:sz w:val="28"/>
          <w:szCs w:val="28"/>
          <w:lang w:val="zh-CN"/>
        </w:rPr>
      </w:pPr>
      <w:r w:rsidRPr="00A42B19">
        <w:rPr>
          <w:rFonts w:ascii="华文细黑" w:eastAsia="华文细黑" w:hAnsi="华文细黑" w:cs="宋体" w:hint="eastAsia"/>
          <w:color w:val="000000"/>
          <w:spacing w:val="15"/>
          <w:kern w:val="0"/>
          <w:sz w:val="28"/>
          <w:szCs w:val="28"/>
          <w:lang w:val="zh-CN"/>
        </w:rPr>
        <w:t xml:space="preserve">3、投标人具有良好的银行资信和商业信誉，没有处于被责令停业或破产状态，且资产未被重组、接管和冻结。 </w:t>
      </w:r>
    </w:p>
    <w:p w:rsidR="003633D1" w:rsidRPr="00981F93" w:rsidRDefault="003633D1" w:rsidP="003633D1">
      <w:pPr>
        <w:spacing w:line="400" w:lineRule="exact"/>
        <w:jc w:val="left"/>
        <w:rPr>
          <w:rFonts w:ascii="华文细黑" w:eastAsia="华文细黑" w:hAnsi="华文细黑" w:cs="宋体"/>
          <w:color w:val="000000"/>
          <w:spacing w:val="15"/>
          <w:kern w:val="0"/>
          <w:sz w:val="28"/>
          <w:szCs w:val="28"/>
          <w:lang w:val="zh-CN"/>
        </w:rPr>
      </w:pPr>
      <w:r w:rsidRPr="00A42B19">
        <w:rPr>
          <w:rFonts w:ascii="华文细黑" w:eastAsia="华文细黑" w:hAnsi="华文细黑" w:cs="宋体" w:hint="eastAsia"/>
          <w:color w:val="000000"/>
          <w:spacing w:val="15"/>
          <w:kern w:val="0"/>
          <w:sz w:val="28"/>
          <w:szCs w:val="28"/>
          <w:lang w:val="zh-CN"/>
        </w:rPr>
        <w:t xml:space="preserve">4、法定代表人为同一人的两个（及以上）的投标人不得同时投标；母公司、全资子公司及其控股公司不得同时投标。 </w:t>
      </w:r>
    </w:p>
    <w:p w:rsidR="003633D1" w:rsidRPr="00583609" w:rsidRDefault="003633D1" w:rsidP="00583609">
      <w:pPr>
        <w:spacing w:line="400" w:lineRule="exact"/>
        <w:rPr>
          <w:rFonts w:ascii="华文细黑" w:eastAsia="华文细黑" w:hAnsi="华文细黑" w:cs="Arial"/>
          <w:color w:val="000000" w:themeColor="text1"/>
          <w:kern w:val="0"/>
          <w:sz w:val="28"/>
          <w:szCs w:val="28"/>
        </w:rPr>
      </w:pPr>
      <w:r w:rsidRPr="00583609">
        <w:rPr>
          <w:rFonts w:ascii="华文细黑" w:eastAsia="华文细黑" w:hAnsi="华文细黑" w:cs="Arial" w:hint="eastAsia"/>
          <w:color w:val="000000" w:themeColor="text1"/>
          <w:kern w:val="0"/>
          <w:sz w:val="28"/>
          <w:szCs w:val="28"/>
        </w:rPr>
        <w:t>5、投标方拥有产品检验报告或质保书。</w:t>
      </w:r>
    </w:p>
    <w:p w:rsidR="00583609" w:rsidRPr="00583609" w:rsidRDefault="003633D1" w:rsidP="00583609">
      <w:pPr>
        <w:tabs>
          <w:tab w:val="left" w:pos="600"/>
          <w:tab w:val="left" w:pos="4440"/>
        </w:tabs>
        <w:spacing w:line="400" w:lineRule="exact"/>
        <w:rPr>
          <w:rFonts w:ascii="华文细黑" w:eastAsia="华文细黑" w:hAnsi="华文细黑"/>
          <w:sz w:val="28"/>
          <w:szCs w:val="28"/>
        </w:rPr>
      </w:pPr>
      <w:r w:rsidRPr="00583609">
        <w:rPr>
          <w:rFonts w:ascii="华文细黑" w:eastAsia="华文细黑" w:hAnsi="华文细黑" w:cs="Arial" w:hint="eastAsia"/>
          <w:color w:val="000000" w:themeColor="text1"/>
          <w:kern w:val="0"/>
          <w:sz w:val="28"/>
          <w:szCs w:val="28"/>
        </w:rPr>
        <w:t>6、</w:t>
      </w:r>
      <w:r w:rsidR="00583609">
        <w:rPr>
          <w:rFonts w:ascii="华文细黑" w:eastAsia="华文细黑" w:hAnsi="华文细黑" w:cs="Arial" w:hint="eastAsia"/>
          <w:color w:val="000000" w:themeColor="text1"/>
          <w:kern w:val="0"/>
          <w:sz w:val="28"/>
          <w:szCs w:val="28"/>
        </w:rPr>
        <w:t>投标人</w:t>
      </w:r>
      <w:r w:rsidR="00583609" w:rsidRPr="00583609">
        <w:rPr>
          <w:rFonts w:ascii="华文细黑" w:eastAsia="华文细黑" w:hAnsi="华文细黑" w:cs="Arial" w:hint="eastAsia"/>
          <w:sz w:val="28"/>
          <w:szCs w:val="28"/>
        </w:rPr>
        <w:t>必须具有</w:t>
      </w:r>
      <w:r w:rsidR="00583609" w:rsidRPr="00583609">
        <w:rPr>
          <w:rFonts w:ascii="华文细黑" w:eastAsia="华文细黑" w:hAnsi="华文细黑" w:hint="eastAsia"/>
          <w:bCs/>
          <w:sz w:val="28"/>
          <w:szCs w:val="28"/>
        </w:rPr>
        <w:t>长输热网专用高效隔热</w:t>
      </w:r>
      <w:r w:rsidR="00583609" w:rsidRPr="00583609">
        <w:rPr>
          <w:rFonts w:ascii="华文细黑" w:eastAsia="华文细黑" w:hAnsi="华文细黑" w:hint="eastAsia"/>
          <w:sz w:val="28"/>
          <w:szCs w:val="28"/>
        </w:rPr>
        <w:t>管托专利授权委托书；</w:t>
      </w:r>
    </w:p>
    <w:p w:rsidR="003633D1" w:rsidRPr="00583609" w:rsidRDefault="00583609" w:rsidP="00583609">
      <w:pPr>
        <w:spacing w:line="400" w:lineRule="exact"/>
        <w:rPr>
          <w:rFonts w:ascii="华文细黑" w:eastAsia="华文细黑" w:hAnsi="华文细黑" w:cs="宋体"/>
          <w:color w:val="000000"/>
          <w:spacing w:val="15"/>
          <w:kern w:val="0"/>
          <w:sz w:val="28"/>
          <w:szCs w:val="28"/>
        </w:rPr>
      </w:pPr>
      <w:r w:rsidRPr="00583609">
        <w:rPr>
          <w:rFonts w:ascii="华文细黑" w:eastAsia="华文细黑" w:hAnsi="华文细黑" w:hint="eastAsia"/>
          <w:sz w:val="28"/>
          <w:szCs w:val="28"/>
        </w:rPr>
        <w:t>7、</w:t>
      </w:r>
      <w:r>
        <w:rPr>
          <w:rFonts w:ascii="华文细黑" w:eastAsia="华文细黑" w:hAnsi="华文细黑" w:hint="eastAsia"/>
          <w:sz w:val="28"/>
          <w:szCs w:val="28"/>
        </w:rPr>
        <w:t>投标人</w:t>
      </w:r>
      <w:r w:rsidRPr="00583609">
        <w:rPr>
          <w:rFonts w:ascii="华文细黑" w:eastAsia="华文细黑" w:hAnsi="华文细黑" w:hint="eastAsia"/>
          <w:sz w:val="28"/>
          <w:szCs w:val="28"/>
        </w:rPr>
        <w:t>必须具有≥DN300</w:t>
      </w:r>
      <w:r w:rsidRPr="00583609">
        <w:rPr>
          <w:rFonts w:ascii="华文细黑" w:eastAsia="华文细黑" w:hAnsi="华文细黑" w:hint="eastAsia"/>
          <w:bCs/>
          <w:sz w:val="28"/>
          <w:szCs w:val="28"/>
        </w:rPr>
        <w:t>长输热网专用高效隔热</w:t>
      </w:r>
      <w:r w:rsidRPr="00583609">
        <w:rPr>
          <w:rFonts w:ascii="华文细黑" w:eastAsia="华文细黑" w:hAnsi="华文细黑" w:hint="eastAsia"/>
          <w:sz w:val="28"/>
          <w:szCs w:val="28"/>
        </w:rPr>
        <w:t>管托运行业绩，提供相应的合同、业绩证明（不得小于2个）；</w:t>
      </w:r>
    </w:p>
    <w:p w:rsidR="003633D1" w:rsidRPr="00A42B19" w:rsidRDefault="003633D1" w:rsidP="003633D1">
      <w:pPr>
        <w:spacing w:line="400" w:lineRule="exact"/>
        <w:ind w:leftChars="13" w:left="58" w:hangingChars="10" w:hanging="31"/>
        <w:jc w:val="left"/>
        <w:rPr>
          <w:rFonts w:ascii="楷体_GB2312" w:eastAsia="楷体_GB2312" w:hAnsi="楷体_GB2312" w:cs="宋体"/>
          <w:b/>
          <w:color w:val="000000"/>
          <w:spacing w:val="15"/>
          <w:kern w:val="0"/>
          <w:sz w:val="28"/>
          <w:szCs w:val="28"/>
        </w:rPr>
      </w:pPr>
      <w:r w:rsidRPr="00A42B19">
        <w:rPr>
          <w:rFonts w:ascii="楷体_GB2312" w:eastAsia="楷体_GB2312" w:hAnsi="楷体_GB2312" w:cs="宋体" w:hint="eastAsia"/>
          <w:b/>
          <w:color w:val="000000"/>
          <w:spacing w:val="15"/>
          <w:kern w:val="0"/>
          <w:sz w:val="28"/>
          <w:szCs w:val="28"/>
        </w:rPr>
        <w:t>报名需提交材料：（报名提交原件备查，复印件装订成册）</w:t>
      </w:r>
    </w:p>
    <w:p w:rsidR="003633D1" w:rsidRPr="003E0124" w:rsidRDefault="003633D1" w:rsidP="003633D1">
      <w:pPr>
        <w:numPr>
          <w:ilvl w:val="0"/>
          <w:numId w:val="1"/>
        </w:numPr>
        <w:spacing w:line="400" w:lineRule="exact"/>
        <w:jc w:val="left"/>
        <w:rPr>
          <w:rFonts w:ascii="华文细黑" w:eastAsia="华文细黑" w:hAnsi="华文细黑" w:cs="宋体"/>
          <w:color w:val="000000"/>
          <w:spacing w:val="15"/>
          <w:kern w:val="0"/>
          <w:sz w:val="28"/>
          <w:szCs w:val="28"/>
        </w:rPr>
      </w:pPr>
      <w:r w:rsidRPr="003E0124">
        <w:rPr>
          <w:rFonts w:ascii="华文细黑" w:eastAsia="华文细黑" w:hAnsi="华文细黑" w:cs="宋体" w:hint="eastAsia"/>
          <w:color w:val="000000"/>
          <w:spacing w:val="15"/>
          <w:kern w:val="0"/>
          <w:sz w:val="28"/>
          <w:szCs w:val="28"/>
        </w:rPr>
        <w:t>法定代表人授权委托书或代理书，委托代理人身份证；</w:t>
      </w:r>
    </w:p>
    <w:p w:rsidR="003633D1" w:rsidRPr="003E0124" w:rsidRDefault="003633D1" w:rsidP="003633D1">
      <w:pPr>
        <w:numPr>
          <w:ilvl w:val="0"/>
          <w:numId w:val="1"/>
        </w:numPr>
        <w:spacing w:line="400" w:lineRule="exact"/>
        <w:jc w:val="left"/>
        <w:rPr>
          <w:rFonts w:ascii="华文细黑" w:eastAsia="华文细黑" w:hAnsi="华文细黑" w:cs="宋体"/>
          <w:color w:val="000000"/>
          <w:spacing w:val="15"/>
          <w:kern w:val="0"/>
          <w:sz w:val="28"/>
          <w:szCs w:val="28"/>
        </w:rPr>
      </w:pPr>
      <w:r>
        <w:rPr>
          <w:rFonts w:ascii="华文细黑" w:eastAsia="华文细黑" w:hAnsi="华文细黑" w:cs="宋体" w:hint="eastAsia"/>
          <w:color w:val="000000"/>
          <w:spacing w:val="15"/>
          <w:kern w:val="0"/>
          <w:sz w:val="28"/>
          <w:szCs w:val="28"/>
        </w:rPr>
        <w:t>三证合一营业执照</w:t>
      </w:r>
      <w:r w:rsidRPr="003E0124">
        <w:rPr>
          <w:rFonts w:ascii="华文细黑" w:eastAsia="华文细黑" w:hAnsi="华文细黑" w:cs="宋体" w:hint="eastAsia"/>
          <w:color w:val="000000"/>
          <w:spacing w:val="15"/>
          <w:kern w:val="0"/>
          <w:sz w:val="28"/>
          <w:szCs w:val="28"/>
        </w:rPr>
        <w:t>；</w:t>
      </w:r>
    </w:p>
    <w:p w:rsidR="003633D1" w:rsidRPr="003E0124" w:rsidRDefault="003633D1" w:rsidP="003633D1">
      <w:pPr>
        <w:numPr>
          <w:ilvl w:val="0"/>
          <w:numId w:val="1"/>
        </w:numPr>
        <w:spacing w:line="400" w:lineRule="exact"/>
        <w:jc w:val="left"/>
        <w:rPr>
          <w:rFonts w:ascii="华文细黑" w:eastAsia="华文细黑" w:hAnsi="华文细黑" w:cs="宋体"/>
          <w:color w:val="000000"/>
          <w:spacing w:val="15"/>
          <w:kern w:val="0"/>
          <w:sz w:val="28"/>
          <w:szCs w:val="28"/>
        </w:rPr>
      </w:pPr>
      <w:r w:rsidRPr="003E0124">
        <w:rPr>
          <w:rFonts w:ascii="华文细黑" w:eastAsia="华文细黑" w:hAnsi="华文细黑" w:cs="宋体" w:hint="eastAsia"/>
          <w:color w:val="000000"/>
          <w:spacing w:val="15"/>
          <w:kern w:val="0"/>
          <w:sz w:val="28"/>
          <w:szCs w:val="28"/>
        </w:rPr>
        <w:t>相关业绩</w:t>
      </w:r>
    </w:p>
    <w:p w:rsidR="003633D1" w:rsidRPr="003E0124" w:rsidRDefault="003633D1" w:rsidP="003633D1">
      <w:pPr>
        <w:pStyle w:val="a3"/>
        <w:numPr>
          <w:ilvl w:val="0"/>
          <w:numId w:val="1"/>
        </w:numPr>
        <w:spacing w:line="400" w:lineRule="exact"/>
        <w:ind w:firstLineChars="0"/>
        <w:rPr>
          <w:rFonts w:ascii="华文细黑" w:eastAsia="华文细黑" w:hAnsi="华文细黑"/>
          <w:sz w:val="28"/>
          <w:szCs w:val="28"/>
        </w:rPr>
      </w:pPr>
      <w:r w:rsidRPr="003E0124">
        <w:rPr>
          <w:rFonts w:ascii="华文细黑" w:eastAsia="华文细黑" w:hAnsi="华文细黑" w:hint="eastAsia"/>
          <w:sz w:val="28"/>
          <w:szCs w:val="28"/>
        </w:rPr>
        <w:t>提供制造商资格证书</w:t>
      </w:r>
    </w:p>
    <w:p w:rsidR="003633D1" w:rsidRDefault="003633D1" w:rsidP="003633D1">
      <w:pPr>
        <w:pStyle w:val="a3"/>
        <w:numPr>
          <w:ilvl w:val="0"/>
          <w:numId w:val="1"/>
        </w:numPr>
        <w:spacing w:line="400" w:lineRule="exact"/>
        <w:ind w:firstLineChars="0"/>
        <w:rPr>
          <w:rFonts w:ascii="华文细黑" w:eastAsia="华文细黑" w:hAnsi="华文细黑" w:hint="eastAsia"/>
          <w:sz w:val="28"/>
          <w:szCs w:val="28"/>
        </w:rPr>
      </w:pPr>
      <w:r w:rsidRPr="003E0124">
        <w:rPr>
          <w:rFonts w:ascii="华文细黑" w:eastAsia="华文细黑" w:hAnsi="华文细黑" w:hint="eastAsia"/>
          <w:sz w:val="28"/>
          <w:szCs w:val="28"/>
        </w:rPr>
        <w:t>制造厂商的授权书</w:t>
      </w:r>
      <w:r w:rsidRPr="003E0124">
        <w:rPr>
          <w:rFonts w:ascii="华文细黑" w:eastAsia="华文细黑" w:hAnsi="华文细黑"/>
          <w:sz w:val="28"/>
          <w:szCs w:val="28"/>
        </w:rPr>
        <w:t>(</w:t>
      </w:r>
      <w:r w:rsidRPr="003E0124">
        <w:rPr>
          <w:rFonts w:ascii="华文细黑" w:eastAsia="华文细黑" w:hAnsi="华文细黑" w:hint="eastAsia"/>
          <w:sz w:val="28"/>
          <w:szCs w:val="28"/>
        </w:rPr>
        <w:t>若投标人不是投标产品制造商</w:t>
      </w:r>
      <w:r w:rsidRPr="003E0124">
        <w:rPr>
          <w:rFonts w:ascii="华文细黑" w:eastAsia="华文细黑" w:hAnsi="华文细黑"/>
          <w:sz w:val="28"/>
          <w:szCs w:val="28"/>
        </w:rPr>
        <w:t>)</w:t>
      </w:r>
      <w:r w:rsidRPr="003E0124">
        <w:rPr>
          <w:rFonts w:ascii="华文细黑" w:eastAsia="华文细黑" w:hAnsi="华文细黑" w:hint="eastAsia"/>
          <w:sz w:val="28"/>
          <w:szCs w:val="28"/>
        </w:rPr>
        <w:t>、制造厂商资格声明及贸易公司</w:t>
      </w:r>
      <w:r w:rsidRPr="003E0124">
        <w:rPr>
          <w:rFonts w:ascii="华文细黑" w:eastAsia="华文细黑" w:hAnsi="华文细黑"/>
          <w:sz w:val="28"/>
          <w:szCs w:val="28"/>
        </w:rPr>
        <w:t>(</w:t>
      </w:r>
      <w:r w:rsidRPr="003E0124">
        <w:rPr>
          <w:rFonts w:ascii="华文细黑" w:eastAsia="华文细黑" w:hAnsi="华文细黑" w:hint="eastAsia"/>
          <w:sz w:val="28"/>
          <w:szCs w:val="28"/>
        </w:rPr>
        <w:t>作为代理</w:t>
      </w:r>
      <w:r w:rsidRPr="003E0124">
        <w:rPr>
          <w:rFonts w:ascii="华文细黑" w:eastAsia="华文细黑" w:hAnsi="华文细黑"/>
          <w:sz w:val="28"/>
          <w:szCs w:val="28"/>
        </w:rPr>
        <w:t>)</w:t>
      </w:r>
      <w:r w:rsidRPr="003E0124">
        <w:rPr>
          <w:rFonts w:ascii="华文细黑" w:eastAsia="华文细黑" w:hAnsi="华文细黑" w:hint="eastAsia"/>
          <w:sz w:val="28"/>
          <w:szCs w:val="28"/>
        </w:rPr>
        <w:t>的资格声明；</w:t>
      </w:r>
    </w:p>
    <w:p w:rsidR="00CF1BCF" w:rsidRPr="003E0124" w:rsidRDefault="00CF1BCF" w:rsidP="003633D1">
      <w:pPr>
        <w:pStyle w:val="a3"/>
        <w:numPr>
          <w:ilvl w:val="0"/>
          <w:numId w:val="1"/>
        </w:numPr>
        <w:spacing w:line="400" w:lineRule="exact"/>
        <w:ind w:firstLineChars="0"/>
        <w:rPr>
          <w:rFonts w:ascii="华文细黑" w:eastAsia="华文细黑" w:hAnsi="华文细黑"/>
          <w:sz w:val="28"/>
          <w:szCs w:val="28"/>
        </w:rPr>
      </w:pPr>
      <w:r w:rsidRPr="00CF1BCF">
        <w:rPr>
          <w:rFonts w:ascii="华文细黑" w:eastAsia="华文细黑" w:hAnsi="华文细黑" w:hint="eastAsia"/>
          <w:sz w:val="28"/>
          <w:szCs w:val="28"/>
        </w:rPr>
        <w:lastRenderedPageBreak/>
        <w:tab/>
        <w:t>质量体系认证ISO9001</w:t>
      </w:r>
    </w:p>
    <w:p w:rsidR="003633D1" w:rsidRPr="00A42B19" w:rsidRDefault="003633D1" w:rsidP="003633D1">
      <w:pPr>
        <w:spacing w:line="400" w:lineRule="exact"/>
        <w:ind w:left="-128"/>
        <w:jc w:val="left"/>
        <w:rPr>
          <w:rFonts w:ascii="华文细黑" w:eastAsia="华文细黑" w:hAnsi="华文细黑" w:cs="宋体"/>
          <w:color w:val="000000"/>
          <w:spacing w:val="15"/>
          <w:kern w:val="0"/>
          <w:sz w:val="28"/>
          <w:szCs w:val="28"/>
        </w:rPr>
      </w:pPr>
      <w:r w:rsidRPr="00A42B19">
        <w:rPr>
          <w:rFonts w:ascii="华文细黑" w:eastAsia="华文细黑" w:hAnsi="华文细黑" w:cs="宋体" w:hint="eastAsia"/>
          <w:color w:val="000000"/>
          <w:spacing w:val="15"/>
          <w:kern w:val="0"/>
          <w:sz w:val="28"/>
          <w:szCs w:val="28"/>
        </w:rPr>
        <w:t>以上资料复印件必须全部加盖企业红色公章。</w:t>
      </w:r>
    </w:p>
    <w:p w:rsidR="003633D1" w:rsidRPr="00A42B19" w:rsidRDefault="003633D1" w:rsidP="003633D1">
      <w:pPr>
        <w:pStyle w:val="p0"/>
        <w:spacing w:before="0" w:beforeAutospacing="0" w:after="0" w:afterAutospacing="0" w:line="400" w:lineRule="exact"/>
        <w:rPr>
          <w:rFonts w:ascii="华文细黑" w:eastAsia="华文细黑" w:hAnsi="华文细黑" w:cs="Times New Roman"/>
          <w:kern w:val="2"/>
          <w:sz w:val="30"/>
          <w:szCs w:val="30"/>
        </w:rPr>
      </w:pPr>
      <w:r w:rsidRPr="00A42B19">
        <w:rPr>
          <w:rFonts w:ascii="华文细黑" w:eastAsia="华文细黑" w:hAnsi="华文细黑" w:hint="eastAsia"/>
          <w:color w:val="000000"/>
          <w:spacing w:val="15"/>
          <w:sz w:val="30"/>
          <w:szCs w:val="30"/>
        </w:rPr>
        <w:t xml:space="preserve">  </w:t>
      </w:r>
      <w:r>
        <w:rPr>
          <w:rFonts w:ascii="华文细黑" w:eastAsia="华文细黑" w:hAnsi="华文细黑" w:cs="Times New Roman" w:hint="eastAsia"/>
          <w:b/>
          <w:kern w:val="2"/>
          <w:sz w:val="30"/>
          <w:szCs w:val="30"/>
        </w:rPr>
        <w:t>五</w:t>
      </w:r>
      <w:r w:rsidRPr="00A42B19">
        <w:rPr>
          <w:rFonts w:ascii="华文细黑" w:eastAsia="华文细黑" w:hAnsi="华文细黑" w:cs="Times New Roman" w:hint="eastAsia"/>
          <w:b/>
          <w:kern w:val="2"/>
          <w:sz w:val="30"/>
          <w:szCs w:val="30"/>
        </w:rPr>
        <w:t>、投标须知</w:t>
      </w:r>
    </w:p>
    <w:p w:rsidR="003633D1" w:rsidRPr="00A42B19" w:rsidRDefault="003633D1" w:rsidP="003633D1">
      <w:pPr>
        <w:pStyle w:val="p0"/>
        <w:spacing w:before="0" w:beforeAutospacing="0" w:after="0" w:afterAutospacing="0" w:line="400" w:lineRule="exact"/>
        <w:ind w:firstLineChars="100" w:firstLine="280"/>
        <w:rPr>
          <w:rFonts w:ascii="华文细黑" w:eastAsia="华文细黑" w:hAnsi="华文细黑" w:cs="Times New Roman"/>
          <w:kern w:val="2"/>
          <w:sz w:val="28"/>
          <w:szCs w:val="28"/>
        </w:rPr>
      </w:pPr>
      <w:r w:rsidRPr="00A42B19">
        <w:rPr>
          <w:rFonts w:ascii="华文细黑" w:eastAsia="华文细黑" w:hAnsi="华文细黑" w:cs="Times New Roman" w:hint="eastAsia"/>
          <w:kern w:val="2"/>
          <w:sz w:val="28"/>
          <w:szCs w:val="28"/>
        </w:rPr>
        <w:t>1、投标书须盖公司公章，须密封并盖封口章，否则视为无效；</w:t>
      </w:r>
    </w:p>
    <w:p w:rsidR="003633D1" w:rsidRPr="00A42B19" w:rsidRDefault="003633D1" w:rsidP="003633D1">
      <w:pPr>
        <w:pStyle w:val="p0"/>
        <w:spacing w:before="0" w:beforeAutospacing="0" w:after="0" w:afterAutospacing="0" w:line="400" w:lineRule="exact"/>
        <w:ind w:firstLineChars="100" w:firstLine="280"/>
        <w:rPr>
          <w:rFonts w:ascii="华文细黑" w:eastAsia="华文细黑" w:hAnsi="华文细黑" w:cs="Times New Roman"/>
          <w:kern w:val="2"/>
          <w:sz w:val="28"/>
          <w:szCs w:val="28"/>
        </w:rPr>
      </w:pPr>
      <w:r w:rsidRPr="00A42B19">
        <w:rPr>
          <w:rFonts w:ascii="华文细黑" w:eastAsia="华文细黑" w:hAnsi="华文细黑" w:cs="Times New Roman" w:hint="eastAsia"/>
          <w:kern w:val="2"/>
          <w:sz w:val="28"/>
          <w:szCs w:val="28"/>
        </w:rPr>
        <w:t>2、投标书内容不全，字迹模糊难以辨认的视为无效；</w:t>
      </w:r>
    </w:p>
    <w:p w:rsidR="003633D1" w:rsidRPr="00A42B19" w:rsidRDefault="003633D1" w:rsidP="003633D1">
      <w:pPr>
        <w:pStyle w:val="p0"/>
        <w:spacing w:before="0" w:beforeAutospacing="0" w:after="0" w:afterAutospacing="0" w:line="400" w:lineRule="exact"/>
        <w:ind w:firstLineChars="100" w:firstLine="280"/>
        <w:rPr>
          <w:rFonts w:ascii="华文细黑" w:eastAsia="华文细黑" w:hAnsi="华文细黑" w:cs="Times New Roman"/>
          <w:kern w:val="2"/>
          <w:sz w:val="28"/>
          <w:szCs w:val="28"/>
        </w:rPr>
      </w:pPr>
      <w:r w:rsidRPr="00A42B19">
        <w:rPr>
          <w:rFonts w:ascii="华文细黑" w:eastAsia="华文细黑" w:hAnsi="华文细黑" w:cs="Times New Roman" w:hint="eastAsia"/>
          <w:kern w:val="2"/>
          <w:sz w:val="28"/>
          <w:szCs w:val="28"/>
        </w:rPr>
        <w:t>3、本招标文件是签订采购合同的主要依据；</w:t>
      </w:r>
    </w:p>
    <w:p w:rsidR="003633D1" w:rsidRPr="00A42B19" w:rsidRDefault="003633D1" w:rsidP="003633D1">
      <w:pPr>
        <w:pStyle w:val="p0"/>
        <w:spacing w:before="0" w:beforeAutospacing="0" w:after="0" w:afterAutospacing="0" w:line="400" w:lineRule="exact"/>
        <w:ind w:firstLineChars="100" w:firstLine="280"/>
        <w:rPr>
          <w:rFonts w:ascii="华文细黑" w:eastAsia="华文细黑" w:hAnsi="华文细黑" w:cs="Times New Roman"/>
          <w:kern w:val="2"/>
          <w:sz w:val="28"/>
          <w:szCs w:val="28"/>
        </w:rPr>
      </w:pPr>
      <w:r w:rsidRPr="00A42B19">
        <w:rPr>
          <w:rFonts w:ascii="华文细黑" w:eastAsia="华文细黑" w:hAnsi="华文细黑" w:cs="Times New Roman" w:hint="eastAsia"/>
          <w:kern w:val="2"/>
          <w:sz w:val="28"/>
          <w:szCs w:val="28"/>
        </w:rPr>
        <w:t>4、投标单位在开标前，对投标文件及报价必须严格保密；</w:t>
      </w:r>
    </w:p>
    <w:p w:rsidR="003633D1" w:rsidRPr="00A42B19" w:rsidRDefault="003633D1" w:rsidP="003633D1">
      <w:pPr>
        <w:pStyle w:val="p0"/>
        <w:spacing w:before="0" w:beforeAutospacing="0" w:after="0" w:afterAutospacing="0" w:line="400" w:lineRule="exact"/>
        <w:ind w:firstLineChars="100" w:firstLine="280"/>
        <w:rPr>
          <w:rFonts w:ascii="华文细黑" w:eastAsia="华文细黑" w:hAnsi="华文细黑" w:cs="Times New Roman"/>
          <w:kern w:val="2"/>
          <w:sz w:val="28"/>
          <w:szCs w:val="28"/>
        </w:rPr>
      </w:pPr>
      <w:r w:rsidRPr="00A42B19">
        <w:rPr>
          <w:rFonts w:ascii="华文细黑" w:eastAsia="华文细黑" w:hAnsi="华文细黑" w:cs="Times New Roman" w:hint="eastAsia"/>
          <w:kern w:val="2"/>
          <w:sz w:val="28"/>
          <w:szCs w:val="28"/>
        </w:rPr>
        <w:t>5、投标方应提供完整的投标书</w:t>
      </w:r>
      <w:r w:rsidRPr="003E0124">
        <w:rPr>
          <w:rFonts w:ascii="华文细黑" w:eastAsia="华文细黑" w:hAnsi="华文细黑" w:cs="Times New Roman" w:hint="eastAsia"/>
          <w:color w:val="000000" w:themeColor="text1"/>
          <w:kern w:val="2"/>
          <w:sz w:val="28"/>
          <w:szCs w:val="28"/>
        </w:rPr>
        <w:t>两</w:t>
      </w:r>
      <w:r w:rsidRPr="00A42B19">
        <w:rPr>
          <w:rFonts w:ascii="华文细黑" w:eastAsia="华文细黑" w:hAnsi="华文细黑" w:cs="Times New Roman" w:hint="eastAsia"/>
          <w:kern w:val="2"/>
          <w:sz w:val="28"/>
          <w:szCs w:val="28"/>
        </w:rPr>
        <w:t>份，按招标方规定的时间、地点送达招标方处；</w:t>
      </w:r>
    </w:p>
    <w:p w:rsidR="003633D1" w:rsidRPr="00A42B19" w:rsidRDefault="003633D1" w:rsidP="003633D1">
      <w:pPr>
        <w:pStyle w:val="p0"/>
        <w:spacing w:before="0" w:beforeAutospacing="0" w:after="0" w:afterAutospacing="0" w:line="400" w:lineRule="exact"/>
        <w:ind w:firstLineChars="150" w:firstLine="420"/>
        <w:rPr>
          <w:rFonts w:ascii="华文细黑" w:eastAsia="华文细黑" w:hAnsi="华文细黑" w:cs="Times New Roman"/>
          <w:kern w:val="2"/>
          <w:sz w:val="28"/>
          <w:szCs w:val="28"/>
        </w:rPr>
      </w:pPr>
      <w:r w:rsidRPr="00A42B19">
        <w:rPr>
          <w:rFonts w:ascii="华文细黑" w:eastAsia="华文细黑" w:hAnsi="华文细黑" w:cs="Times New Roman" w:hint="eastAsia"/>
          <w:kern w:val="2"/>
          <w:sz w:val="28"/>
          <w:szCs w:val="28"/>
        </w:rPr>
        <w:t>6、投标单位须将营业执照、相关证书证件等原件带来由招标单位查验。</w:t>
      </w:r>
    </w:p>
    <w:p w:rsidR="003633D1" w:rsidRPr="00A42B19" w:rsidRDefault="003633D1" w:rsidP="003633D1">
      <w:pPr>
        <w:pStyle w:val="p0"/>
        <w:spacing w:before="0" w:beforeAutospacing="0" w:after="0" w:afterAutospacing="0" w:line="400" w:lineRule="exact"/>
        <w:ind w:firstLineChars="150" w:firstLine="450"/>
        <w:rPr>
          <w:rFonts w:ascii="华文细黑" w:eastAsia="华文细黑" w:hAnsi="华文细黑" w:cs="Times New Roman"/>
          <w:b/>
          <w:kern w:val="2"/>
          <w:sz w:val="30"/>
          <w:szCs w:val="30"/>
        </w:rPr>
      </w:pPr>
      <w:r>
        <w:rPr>
          <w:rFonts w:ascii="华文细黑" w:eastAsia="华文细黑" w:hAnsi="华文细黑" w:cs="Times New Roman" w:hint="eastAsia"/>
          <w:b/>
          <w:kern w:val="2"/>
          <w:sz w:val="30"/>
          <w:szCs w:val="30"/>
        </w:rPr>
        <w:t>六</w:t>
      </w:r>
      <w:r w:rsidRPr="00A42B19">
        <w:rPr>
          <w:rFonts w:ascii="华文细黑" w:eastAsia="华文细黑" w:hAnsi="华文细黑" w:cs="Times New Roman" w:hint="eastAsia"/>
          <w:b/>
          <w:kern w:val="2"/>
          <w:sz w:val="30"/>
          <w:szCs w:val="30"/>
        </w:rPr>
        <w:t>、投标文件组成</w:t>
      </w:r>
    </w:p>
    <w:p w:rsidR="003633D1" w:rsidRPr="00A42B19" w:rsidRDefault="003633D1" w:rsidP="003633D1">
      <w:pPr>
        <w:pStyle w:val="p0"/>
        <w:spacing w:before="0" w:beforeAutospacing="0" w:after="0" w:afterAutospacing="0" w:line="400" w:lineRule="exact"/>
        <w:ind w:firstLineChars="150" w:firstLine="420"/>
        <w:rPr>
          <w:rFonts w:ascii="华文细黑" w:eastAsia="华文细黑" w:hAnsi="华文细黑" w:cs="Times New Roman"/>
          <w:kern w:val="2"/>
          <w:sz w:val="28"/>
          <w:szCs w:val="28"/>
        </w:rPr>
      </w:pPr>
      <w:r w:rsidRPr="00A42B19">
        <w:rPr>
          <w:rFonts w:ascii="华文细黑" w:eastAsia="华文细黑" w:hAnsi="华文细黑" w:cs="Times New Roman" w:hint="eastAsia"/>
          <w:kern w:val="2"/>
          <w:sz w:val="28"/>
          <w:szCs w:val="28"/>
        </w:rPr>
        <w:t>1、公司营业执照复印件并加盖单位公章</w:t>
      </w:r>
    </w:p>
    <w:p w:rsidR="003633D1" w:rsidRPr="00A42B19" w:rsidRDefault="003633D1" w:rsidP="003633D1">
      <w:pPr>
        <w:pStyle w:val="p0"/>
        <w:spacing w:before="0" w:beforeAutospacing="0" w:after="0" w:afterAutospacing="0" w:line="400" w:lineRule="exact"/>
        <w:ind w:firstLineChars="150" w:firstLine="420"/>
        <w:rPr>
          <w:rFonts w:ascii="华文细黑" w:eastAsia="华文细黑" w:hAnsi="华文细黑" w:cs="Times New Roman"/>
          <w:kern w:val="2"/>
          <w:sz w:val="28"/>
          <w:szCs w:val="28"/>
        </w:rPr>
      </w:pPr>
      <w:r w:rsidRPr="00A42B19">
        <w:rPr>
          <w:rFonts w:ascii="华文细黑" w:eastAsia="华文细黑" w:hAnsi="华文细黑" w:cs="Times New Roman" w:hint="eastAsia"/>
          <w:kern w:val="2"/>
          <w:sz w:val="28"/>
          <w:szCs w:val="28"/>
        </w:rPr>
        <w:t>2</w:t>
      </w:r>
      <w:r>
        <w:rPr>
          <w:rFonts w:ascii="华文细黑" w:eastAsia="华文细黑" w:hAnsi="华文细黑" w:cs="Times New Roman" w:hint="eastAsia"/>
          <w:kern w:val="2"/>
          <w:sz w:val="28"/>
          <w:szCs w:val="28"/>
        </w:rPr>
        <w:t>、</w:t>
      </w:r>
      <w:r w:rsidR="002F5F45">
        <w:rPr>
          <w:rFonts w:ascii="华文细黑" w:eastAsia="华文细黑" w:hAnsi="华文细黑" w:hint="eastAsia"/>
          <w:color w:val="000000"/>
          <w:spacing w:val="15"/>
          <w:sz w:val="28"/>
          <w:szCs w:val="28"/>
        </w:rPr>
        <w:t>隔热节能管托</w:t>
      </w:r>
      <w:r w:rsidRPr="00A42B19">
        <w:rPr>
          <w:rFonts w:ascii="华文细黑" w:eastAsia="华文细黑" w:hAnsi="华文细黑" w:cs="Times New Roman" w:hint="eastAsia"/>
          <w:kern w:val="2"/>
          <w:sz w:val="28"/>
          <w:szCs w:val="28"/>
        </w:rPr>
        <w:t>报价表（见附件</w:t>
      </w:r>
      <w:r w:rsidR="00583609">
        <w:rPr>
          <w:rFonts w:ascii="华文细黑" w:eastAsia="华文细黑" w:hAnsi="华文细黑" w:cs="Times New Roman" w:hint="eastAsia"/>
          <w:kern w:val="2"/>
          <w:sz w:val="28"/>
          <w:szCs w:val="28"/>
        </w:rPr>
        <w:t>三</w:t>
      </w:r>
      <w:r w:rsidRPr="00A42B19">
        <w:rPr>
          <w:rFonts w:ascii="华文细黑" w:eastAsia="华文细黑" w:hAnsi="华文细黑" w:cs="Times New Roman" w:hint="eastAsia"/>
          <w:kern w:val="2"/>
          <w:sz w:val="28"/>
          <w:szCs w:val="28"/>
        </w:rPr>
        <w:t>）</w:t>
      </w:r>
    </w:p>
    <w:p w:rsidR="003633D1" w:rsidRDefault="003633D1" w:rsidP="003633D1">
      <w:pPr>
        <w:pStyle w:val="p0"/>
        <w:spacing w:before="0" w:beforeAutospacing="0" w:after="0" w:afterAutospacing="0" w:line="400" w:lineRule="exact"/>
        <w:ind w:firstLineChars="150" w:firstLine="420"/>
        <w:rPr>
          <w:rFonts w:ascii="华文细黑" w:eastAsia="华文细黑" w:hAnsi="华文细黑" w:cs="Times New Roman"/>
          <w:kern w:val="2"/>
          <w:sz w:val="28"/>
          <w:szCs w:val="28"/>
        </w:rPr>
      </w:pPr>
      <w:r w:rsidRPr="00A42B19">
        <w:rPr>
          <w:rFonts w:ascii="华文细黑" w:eastAsia="华文细黑" w:hAnsi="华文细黑" w:cs="Times New Roman" w:hint="eastAsia"/>
          <w:kern w:val="2"/>
          <w:sz w:val="28"/>
          <w:szCs w:val="28"/>
        </w:rPr>
        <w:t>3、</w:t>
      </w:r>
      <w:r>
        <w:rPr>
          <w:rFonts w:ascii="华文细黑" w:eastAsia="华文细黑" w:hAnsi="华文细黑" w:cs="Times New Roman" w:hint="eastAsia"/>
          <w:kern w:val="2"/>
          <w:sz w:val="28"/>
          <w:szCs w:val="28"/>
        </w:rPr>
        <w:t>供货期及第四项要求提供的</w:t>
      </w:r>
      <w:r w:rsidRPr="00A42B19">
        <w:rPr>
          <w:rFonts w:ascii="华文细黑" w:eastAsia="华文细黑" w:hAnsi="华文细黑" w:cs="Times New Roman" w:hint="eastAsia"/>
          <w:kern w:val="2"/>
          <w:sz w:val="28"/>
          <w:szCs w:val="28"/>
        </w:rPr>
        <w:t>资料</w:t>
      </w:r>
    </w:p>
    <w:p w:rsidR="003633D1" w:rsidRDefault="003633D1" w:rsidP="003633D1">
      <w:pPr>
        <w:pStyle w:val="p0"/>
        <w:spacing w:before="0" w:beforeAutospacing="0" w:after="0" w:afterAutospacing="0" w:line="400" w:lineRule="exact"/>
        <w:ind w:firstLineChars="150" w:firstLine="420"/>
        <w:rPr>
          <w:rFonts w:ascii="华文细黑" w:eastAsia="华文细黑" w:hAnsi="华文细黑" w:cs="Times New Roman"/>
          <w:kern w:val="2"/>
          <w:sz w:val="28"/>
          <w:szCs w:val="28"/>
        </w:rPr>
      </w:pPr>
      <w:r>
        <w:rPr>
          <w:rFonts w:ascii="华文细黑" w:eastAsia="华文细黑" w:hAnsi="华文细黑" w:cs="Times New Roman" w:hint="eastAsia"/>
          <w:kern w:val="2"/>
          <w:sz w:val="28"/>
          <w:szCs w:val="28"/>
        </w:rPr>
        <w:t>3.1、供货期说明：投标方需在接到中标通知之日起</w:t>
      </w:r>
      <w:r w:rsidR="002F5F45">
        <w:rPr>
          <w:rFonts w:ascii="华文细黑" w:eastAsia="华文细黑" w:hAnsi="华文细黑" w:cs="Times New Roman" w:hint="eastAsia"/>
          <w:kern w:val="2"/>
          <w:sz w:val="28"/>
          <w:szCs w:val="28"/>
        </w:rPr>
        <w:t>15</w:t>
      </w:r>
      <w:r>
        <w:rPr>
          <w:rFonts w:ascii="华文细黑" w:eastAsia="华文细黑" w:hAnsi="华文细黑" w:cs="Times New Roman" w:hint="eastAsia"/>
          <w:kern w:val="2"/>
          <w:sz w:val="28"/>
          <w:szCs w:val="28"/>
        </w:rPr>
        <w:t>日内送达招标方指定地点，如无法满足，将被拒绝。</w:t>
      </w:r>
    </w:p>
    <w:p w:rsidR="003633D1" w:rsidRPr="00A42B19" w:rsidRDefault="003633D1" w:rsidP="003633D1">
      <w:pPr>
        <w:pStyle w:val="p0"/>
        <w:spacing w:before="0" w:beforeAutospacing="0" w:after="0" w:afterAutospacing="0" w:line="400" w:lineRule="exact"/>
        <w:ind w:firstLineChars="150" w:firstLine="450"/>
        <w:rPr>
          <w:rFonts w:ascii="华文细黑" w:eastAsia="华文细黑" w:hAnsi="华文细黑" w:cs="Times New Roman"/>
          <w:b/>
          <w:kern w:val="2"/>
          <w:sz w:val="30"/>
          <w:szCs w:val="30"/>
        </w:rPr>
      </w:pPr>
      <w:r>
        <w:rPr>
          <w:rFonts w:ascii="华文细黑" w:eastAsia="华文细黑" w:hAnsi="华文细黑" w:cs="Times New Roman" w:hint="eastAsia"/>
          <w:b/>
          <w:kern w:val="2"/>
          <w:sz w:val="30"/>
          <w:szCs w:val="30"/>
        </w:rPr>
        <w:t>七、付款方式</w:t>
      </w:r>
    </w:p>
    <w:p w:rsidR="003633D1" w:rsidRDefault="003633D1" w:rsidP="003633D1">
      <w:pPr>
        <w:spacing w:line="400" w:lineRule="exact"/>
        <w:ind w:leftChars="200" w:left="560" w:hangingChars="50" w:hanging="140"/>
        <w:rPr>
          <w:rFonts w:ascii="华文细黑" w:eastAsia="华文细黑" w:hAnsi="华文细黑"/>
          <w:color w:val="000000"/>
          <w:sz w:val="28"/>
          <w:szCs w:val="28"/>
        </w:rPr>
      </w:pPr>
      <w:r w:rsidRPr="00E476A0">
        <w:rPr>
          <w:rFonts w:ascii="华文细黑" w:eastAsia="华文细黑" w:hAnsi="华文细黑" w:hint="eastAsia"/>
          <w:color w:val="000000"/>
          <w:sz w:val="28"/>
          <w:szCs w:val="28"/>
        </w:rPr>
        <w:t xml:space="preserve">1、合同生效日期起 </w:t>
      </w:r>
      <w:r>
        <w:rPr>
          <w:rFonts w:ascii="华文细黑" w:eastAsia="华文细黑" w:hAnsi="华文细黑" w:hint="eastAsia"/>
          <w:b/>
          <w:color w:val="000000"/>
          <w:sz w:val="28"/>
          <w:szCs w:val="28"/>
          <w:u w:val="single"/>
        </w:rPr>
        <w:t>5</w:t>
      </w:r>
      <w:r w:rsidRPr="00E476A0">
        <w:rPr>
          <w:rFonts w:ascii="华文细黑" w:eastAsia="华文细黑" w:hAnsi="华文细黑" w:hint="eastAsia"/>
          <w:color w:val="000000"/>
          <w:sz w:val="28"/>
          <w:szCs w:val="28"/>
        </w:rPr>
        <w:t xml:space="preserve"> 日内，供方提交金额为合同总价格30%的收款凭据，需方审核无误后在</w:t>
      </w:r>
      <w:r w:rsidRPr="00E476A0">
        <w:rPr>
          <w:rFonts w:ascii="华文细黑" w:eastAsia="华文细黑" w:hAnsi="华文细黑" w:hint="eastAsia"/>
          <w:b/>
          <w:color w:val="000000"/>
          <w:sz w:val="28"/>
          <w:szCs w:val="28"/>
          <w:u w:val="single"/>
        </w:rPr>
        <w:t xml:space="preserve"> 5 </w:t>
      </w:r>
      <w:r w:rsidRPr="00E476A0">
        <w:rPr>
          <w:rFonts w:ascii="华文细黑" w:eastAsia="华文细黑" w:hAnsi="华文细黑" w:hint="eastAsia"/>
          <w:color w:val="000000"/>
          <w:sz w:val="28"/>
          <w:szCs w:val="28"/>
        </w:rPr>
        <w:t xml:space="preserve">日内，支付给供方合同总价格的 </w:t>
      </w:r>
      <w:r w:rsidRPr="00E476A0">
        <w:rPr>
          <w:rFonts w:ascii="华文细黑" w:eastAsia="华文细黑" w:hAnsi="华文细黑" w:hint="eastAsia"/>
          <w:b/>
          <w:color w:val="000000"/>
          <w:sz w:val="28"/>
          <w:szCs w:val="28"/>
          <w:u w:val="single"/>
        </w:rPr>
        <w:t>30 %</w:t>
      </w:r>
      <w:r w:rsidRPr="00E476A0">
        <w:rPr>
          <w:rFonts w:ascii="华文细黑" w:eastAsia="华文细黑" w:hAnsi="华文细黑" w:hint="eastAsia"/>
          <w:color w:val="000000"/>
          <w:sz w:val="28"/>
          <w:szCs w:val="28"/>
        </w:rPr>
        <w:t>作为预付款</w:t>
      </w:r>
      <w:r w:rsidRPr="00E476A0">
        <w:rPr>
          <w:rFonts w:ascii="华文细黑" w:eastAsia="华文细黑" w:hAnsi="华文细黑"/>
          <w:color w:val="000000"/>
          <w:sz w:val="28"/>
          <w:szCs w:val="28"/>
        </w:rPr>
        <w:t>。</w:t>
      </w:r>
      <w:r w:rsidRPr="00E476A0">
        <w:rPr>
          <w:rFonts w:ascii="华文细黑" w:eastAsia="华文细黑" w:hAnsi="华文细黑" w:hint="eastAsia"/>
          <w:color w:val="000000"/>
          <w:sz w:val="28"/>
          <w:szCs w:val="28"/>
        </w:rPr>
        <w:t xml:space="preserve"> </w:t>
      </w:r>
    </w:p>
    <w:p w:rsidR="003633D1" w:rsidRPr="00E476A0" w:rsidRDefault="003633D1" w:rsidP="003633D1">
      <w:pPr>
        <w:spacing w:line="400" w:lineRule="exact"/>
        <w:ind w:leftChars="200" w:left="560" w:hangingChars="50" w:hanging="140"/>
        <w:rPr>
          <w:rFonts w:ascii="华文细黑" w:eastAsia="华文细黑" w:hAnsi="华文细黑"/>
          <w:color w:val="000000"/>
          <w:sz w:val="28"/>
          <w:szCs w:val="28"/>
        </w:rPr>
      </w:pPr>
      <w:r>
        <w:rPr>
          <w:rFonts w:ascii="华文细黑" w:eastAsia="华文细黑" w:hAnsi="华文细黑" w:hint="eastAsia"/>
          <w:color w:val="000000"/>
          <w:sz w:val="28"/>
          <w:szCs w:val="28"/>
        </w:rPr>
        <w:t>2</w:t>
      </w:r>
      <w:r w:rsidRPr="00E476A0">
        <w:rPr>
          <w:rFonts w:ascii="华文细黑" w:eastAsia="华文细黑" w:hAnsi="华文细黑" w:hint="eastAsia"/>
          <w:color w:val="000000"/>
          <w:sz w:val="28"/>
          <w:szCs w:val="28"/>
        </w:rPr>
        <w:t>、供方将货物全部送至需方工地，</w:t>
      </w:r>
      <w:r>
        <w:rPr>
          <w:rFonts w:ascii="华文细黑" w:eastAsia="华文细黑" w:hAnsi="华文细黑" w:hint="eastAsia"/>
          <w:color w:val="000000"/>
          <w:sz w:val="28"/>
          <w:szCs w:val="28"/>
        </w:rPr>
        <w:t>验收合格后，供方</w:t>
      </w:r>
      <w:r w:rsidRPr="00E476A0">
        <w:rPr>
          <w:rFonts w:ascii="华文细黑" w:eastAsia="华文细黑" w:hAnsi="华文细黑" w:hint="eastAsia"/>
          <w:color w:val="000000"/>
          <w:sz w:val="28"/>
          <w:szCs w:val="28"/>
        </w:rPr>
        <w:t>开具</w:t>
      </w:r>
      <w:r>
        <w:rPr>
          <w:rFonts w:ascii="华文细黑" w:eastAsia="华文细黑" w:hAnsi="华文细黑" w:hint="eastAsia"/>
          <w:color w:val="000000"/>
          <w:sz w:val="28"/>
          <w:szCs w:val="28"/>
        </w:rPr>
        <w:t>全额</w:t>
      </w:r>
      <w:r w:rsidRPr="00E476A0">
        <w:rPr>
          <w:rFonts w:ascii="华文细黑" w:eastAsia="华文细黑" w:hAnsi="华文细黑" w:hint="eastAsia"/>
          <w:color w:val="000000"/>
          <w:sz w:val="28"/>
          <w:szCs w:val="28"/>
        </w:rPr>
        <w:t>增值税发票后</w:t>
      </w:r>
      <w:r w:rsidRPr="00E476A0">
        <w:rPr>
          <w:rFonts w:ascii="华文细黑" w:eastAsia="华文细黑" w:hAnsi="华文细黑" w:hint="eastAsia"/>
          <w:b/>
          <w:color w:val="000000"/>
          <w:sz w:val="28"/>
          <w:szCs w:val="28"/>
          <w:u w:val="single"/>
        </w:rPr>
        <w:t>1</w:t>
      </w:r>
      <w:r w:rsidRPr="00E476A0">
        <w:rPr>
          <w:rFonts w:ascii="华文细黑" w:eastAsia="华文细黑" w:hAnsi="华文细黑" w:hint="eastAsia"/>
          <w:color w:val="000000"/>
          <w:sz w:val="28"/>
          <w:szCs w:val="28"/>
        </w:rPr>
        <w:t>个月内，需方支付给供方合同总价的</w:t>
      </w:r>
      <w:r>
        <w:rPr>
          <w:rFonts w:ascii="华文细黑" w:eastAsia="华文细黑" w:hAnsi="华文细黑" w:hint="eastAsia"/>
          <w:b/>
          <w:color w:val="000000"/>
          <w:sz w:val="28"/>
          <w:szCs w:val="28"/>
          <w:u w:val="single"/>
        </w:rPr>
        <w:t>6</w:t>
      </w:r>
      <w:r w:rsidRPr="00E476A0">
        <w:rPr>
          <w:rFonts w:ascii="华文细黑" w:eastAsia="华文细黑" w:hAnsi="华文细黑" w:hint="eastAsia"/>
          <w:b/>
          <w:color w:val="000000"/>
          <w:sz w:val="28"/>
          <w:szCs w:val="28"/>
          <w:u w:val="single"/>
        </w:rPr>
        <w:t>0%</w:t>
      </w:r>
      <w:r w:rsidRPr="00E476A0">
        <w:rPr>
          <w:rFonts w:ascii="华文细黑" w:eastAsia="华文细黑" w:hAnsi="华文细黑" w:hint="eastAsia"/>
          <w:color w:val="000000"/>
          <w:sz w:val="28"/>
          <w:szCs w:val="28"/>
        </w:rPr>
        <w:t>作为货款。</w:t>
      </w:r>
    </w:p>
    <w:p w:rsidR="003633D1" w:rsidRPr="001D577E" w:rsidRDefault="003633D1" w:rsidP="003633D1">
      <w:pPr>
        <w:spacing w:line="400" w:lineRule="exact"/>
        <w:ind w:leftChars="200" w:left="560" w:hangingChars="50" w:hanging="140"/>
        <w:rPr>
          <w:rFonts w:ascii="华文细黑" w:eastAsia="华文细黑" w:hAnsi="华文细黑"/>
          <w:color w:val="000000"/>
          <w:sz w:val="28"/>
          <w:szCs w:val="28"/>
        </w:rPr>
      </w:pPr>
      <w:r w:rsidRPr="00E476A0">
        <w:rPr>
          <w:rFonts w:ascii="华文细黑" w:eastAsia="华文细黑" w:hAnsi="华文细黑" w:hint="eastAsia"/>
          <w:color w:val="000000"/>
          <w:sz w:val="28"/>
          <w:szCs w:val="28"/>
        </w:rPr>
        <w:t>4、剩余合同总价格的</w:t>
      </w:r>
      <w:r w:rsidRPr="00E476A0">
        <w:rPr>
          <w:rFonts w:ascii="华文细黑" w:eastAsia="华文细黑" w:hAnsi="华文细黑" w:hint="eastAsia"/>
          <w:b/>
          <w:color w:val="000000"/>
          <w:sz w:val="28"/>
          <w:szCs w:val="28"/>
          <w:u w:val="single"/>
        </w:rPr>
        <w:t xml:space="preserve"> 10 %</w:t>
      </w:r>
      <w:r w:rsidRPr="00E476A0">
        <w:rPr>
          <w:rFonts w:ascii="华文细黑" w:eastAsia="华文细黑" w:hAnsi="华文细黑" w:hint="eastAsia"/>
          <w:color w:val="000000"/>
          <w:sz w:val="28"/>
          <w:szCs w:val="28"/>
        </w:rPr>
        <w:t>作为质量保证金，验收合格后1年内没有问题，需方</w:t>
      </w:r>
      <w:r>
        <w:rPr>
          <w:rFonts w:ascii="华文细黑" w:eastAsia="华文细黑" w:hAnsi="华文细黑" w:hint="eastAsia"/>
          <w:color w:val="000000"/>
          <w:sz w:val="28"/>
          <w:szCs w:val="28"/>
        </w:rPr>
        <w:t>付清尾款。</w:t>
      </w:r>
      <w:r w:rsidRPr="00E476A0">
        <w:rPr>
          <w:rFonts w:ascii="华文细黑" w:eastAsia="华文细黑" w:hAnsi="华文细黑" w:hint="eastAsia"/>
          <w:color w:val="000000"/>
          <w:sz w:val="28"/>
          <w:szCs w:val="28"/>
        </w:rPr>
        <w:t>(如有问题，应扣除相应部分)</w:t>
      </w:r>
    </w:p>
    <w:p w:rsidR="003633D1" w:rsidRPr="00A42B19" w:rsidRDefault="003633D1" w:rsidP="003633D1">
      <w:pPr>
        <w:pStyle w:val="p0"/>
        <w:spacing w:before="0" w:beforeAutospacing="0" w:after="0" w:afterAutospacing="0" w:line="400" w:lineRule="exact"/>
        <w:ind w:firstLineChars="150" w:firstLine="450"/>
        <w:rPr>
          <w:rFonts w:ascii="华文细黑" w:eastAsia="华文细黑" w:hAnsi="华文细黑" w:cs="Times New Roman"/>
          <w:b/>
          <w:kern w:val="2"/>
          <w:sz w:val="30"/>
          <w:szCs w:val="30"/>
        </w:rPr>
      </w:pPr>
      <w:r>
        <w:rPr>
          <w:rFonts w:ascii="华文细黑" w:eastAsia="华文细黑" w:hAnsi="华文细黑" w:cs="Times New Roman" w:hint="eastAsia"/>
          <w:b/>
          <w:kern w:val="2"/>
          <w:sz w:val="30"/>
          <w:szCs w:val="30"/>
        </w:rPr>
        <w:t>八</w:t>
      </w:r>
      <w:r w:rsidRPr="00A42B19">
        <w:rPr>
          <w:rFonts w:ascii="华文细黑" w:eastAsia="华文细黑" w:hAnsi="华文细黑" w:cs="Times New Roman" w:hint="eastAsia"/>
          <w:b/>
          <w:kern w:val="2"/>
          <w:sz w:val="30"/>
          <w:szCs w:val="30"/>
        </w:rPr>
        <w:t>、资格审查方法</w:t>
      </w:r>
    </w:p>
    <w:p w:rsidR="003633D1" w:rsidRDefault="003633D1" w:rsidP="003633D1">
      <w:pPr>
        <w:spacing w:line="400" w:lineRule="exact"/>
        <w:ind w:firstLineChars="150" w:firstLine="420"/>
        <w:rPr>
          <w:rFonts w:ascii="华文细黑" w:eastAsia="华文细黑" w:hAnsi="华文细黑"/>
          <w:sz w:val="28"/>
          <w:szCs w:val="28"/>
        </w:rPr>
      </w:pPr>
      <w:r w:rsidRPr="00A42B19">
        <w:rPr>
          <w:rFonts w:ascii="华文细黑" w:eastAsia="华文细黑" w:hAnsi="华文细黑" w:hint="eastAsia"/>
          <w:sz w:val="28"/>
          <w:szCs w:val="28"/>
        </w:rPr>
        <w:t>资格审查方法：资格后审、合格制 。</w:t>
      </w:r>
    </w:p>
    <w:p w:rsidR="00A744E3" w:rsidRDefault="00A744E3" w:rsidP="00A744E3">
      <w:pPr>
        <w:spacing w:line="400" w:lineRule="exact"/>
        <w:ind w:firstLineChars="150" w:firstLine="450"/>
        <w:rPr>
          <w:rFonts w:ascii="华文细黑" w:eastAsia="华文细黑" w:hAnsi="华文细黑"/>
          <w:b/>
          <w:sz w:val="30"/>
          <w:szCs w:val="30"/>
        </w:rPr>
      </w:pPr>
      <w:r>
        <w:rPr>
          <w:rFonts w:ascii="华文细黑" w:eastAsia="华文细黑" w:hAnsi="华文细黑" w:hint="eastAsia"/>
          <w:b/>
          <w:sz w:val="30"/>
          <w:szCs w:val="30"/>
        </w:rPr>
        <w:t>九、招标保证金：</w:t>
      </w:r>
    </w:p>
    <w:p w:rsidR="00A744E3" w:rsidRDefault="00A744E3" w:rsidP="00A744E3">
      <w:pPr>
        <w:spacing w:line="400" w:lineRule="exact"/>
        <w:ind w:firstLineChars="150" w:firstLine="420"/>
        <w:rPr>
          <w:rFonts w:ascii="华文细黑" w:eastAsia="华文细黑" w:hAnsi="华文细黑"/>
          <w:color w:val="000000" w:themeColor="text1"/>
          <w:sz w:val="28"/>
          <w:szCs w:val="28"/>
        </w:rPr>
      </w:pPr>
      <w:r>
        <w:rPr>
          <w:rFonts w:ascii="华文细黑" w:eastAsia="华文细黑" w:hAnsi="华文细黑" w:hint="eastAsia"/>
          <w:snapToGrid w:val="0"/>
          <w:color w:val="000000" w:themeColor="text1"/>
          <w:sz w:val="28"/>
          <w:szCs w:val="28"/>
        </w:rPr>
        <w:t>人民币</w:t>
      </w:r>
      <w:r w:rsidR="007E3878">
        <w:rPr>
          <w:rFonts w:ascii="华文细黑" w:eastAsia="华文细黑" w:hAnsi="华文细黑" w:hint="eastAsia"/>
          <w:color w:val="000000" w:themeColor="text1"/>
          <w:sz w:val="28"/>
          <w:szCs w:val="28"/>
        </w:rPr>
        <w:t>伍仟</w:t>
      </w:r>
      <w:r>
        <w:rPr>
          <w:rFonts w:ascii="华文细黑" w:eastAsia="华文细黑" w:hAnsi="华文细黑" w:hint="eastAsia"/>
          <w:color w:val="000000" w:themeColor="text1"/>
          <w:sz w:val="28"/>
          <w:szCs w:val="28"/>
        </w:rPr>
        <w:t>元整（</w:t>
      </w:r>
      <w:r>
        <w:rPr>
          <w:rFonts w:ascii="华文细黑" w:eastAsia="华文细黑" w:hAnsi="华文细黑" w:hint="eastAsia"/>
          <w:b/>
          <w:snapToGrid w:val="0"/>
          <w:color w:val="000000" w:themeColor="text1"/>
          <w:sz w:val="28"/>
          <w:szCs w:val="28"/>
        </w:rPr>
        <w:t>开标前未到账视为废标</w:t>
      </w:r>
      <w:r>
        <w:rPr>
          <w:rFonts w:ascii="华文细黑" w:eastAsia="华文细黑" w:hAnsi="华文细黑" w:hint="eastAsia"/>
          <w:color w:val="000000" w:themeColor="text1"/>
          <w:sz w:val="28"/>
          <w:szCs w:val="28"/>
        </w:rPr>
        <w:t>），请于</w:t>
      </w:r>
      <w:r w:rsidR="007E3878">
        <w:rPr>
          <w:rFonts w:ascii="华文细黑" w:eastAsia="华文细黑" w:hAnsi="华文细黑" w:hint="eastAsia"/>
          <w:color w:val="000000" w:themeColor="text1"/>
          <w:sz w:val="28"/>
          <w:szCs w:val="28"/>
        </w:rPr>
        <w:t>2018</w:t>
      </w:r>
      <w:r>
        <w:rPr>
          <w:rFonts w:ascii="华文细黑" w:eastAsia="华文细黑" w:hAnsi="华文细黑" w:hint="eastAsia"/>
          <w:color w:val="000000" w:themeColor="text1"/>
          <w:sz w:val="28"/>
          <w:szCs w:val="28"/>
        </w:rPr>
        <w:t>年</w:t>
      </w:r>
      <w:r w:rsidR="007E3878">
        <w:rPr>
          <w:rFonts w:ascii="华文细黑" w:eastAsia="华文细黑" w:hAnsi="华文细黑" w:hint="eastAsia"/>
          <w:color w:val="000000" w:themeColor="text1"/>
          <w:sz w:val="28"/>
          <w:szCs w:val="28"/>
        </w:rPr>
        <w:t xml:space="preserve"> 1</w:t>
      </w:r>
      <w:r>
        <w:rPr>
          <w:rFonts w:ascii="华文细黑" w:eastAsia="华文细黑" w:hAnsi="华文细黑" w:hint="eastAsia"/>
          <w:color w:val="000000" w:themeColor="text1"/>
          <w:sz w:val="28"/>
          <w:szCs w:val="28"/>
        </w:rPr>
        <w:t>月</w:t>
      </w:r>
      <w:r w:rsidR="007E3878">
        <w:rPr>
          <w:rFonts w:ascii="华文细黑" w:eastAsia="华文细黑" w:hAnsi="华文细黑" w:hint="eastAsia"/>
          <w:color w:val="000000" w:themeColor="text1"/>
          <w:sz w:val="28"/>
          <w:szCs w:val="28"/>
        </w:rPr>
        <w:t xml:space="preserve"> 18</w:t>
      </w:r>
      <w:r>
        <w:rPr>
          <w:rFonts w:ascii="华文细黑" w:eastAsia="华文细黑" w:hAnsi="华文细黑" w:hint="eastAsia"/>
          <w:color w:val="000000" w:themeColor="text1"/>
          <w:sz w:val="28"/>
          <w:szCs w:val="28"/>
        </w:rPr>
        <w:t xml:space="preserve"> 日前汇入指定账户：招商银行股份有限公司扬州分行514902596710201。未中标单位的保证金在开标后的两个工作日退回，中标单位的保证金在签订合同后的两个工作日退回。</w:t>
      </w:r>
    </w:p>
    <w:p w:rsidR="00A744E3" w:rsidRPr="00A744E3" w:rsidRDefault="00A744E3" w:rsidP="003633D1">
      <w:pPr>
        <w:spacing w:line="400" w:lineRule="exact"/>
        <w:ind w:firstLineChars="150" w:firstLine="420"/>
        <w:rPr>
          <w:rFonts w:ascii="华文细黑" w:eastAsia="华文细黑" w:hAnsi="华文细黑"/>
          <w:sz w:val="28"/>
          <w:szCs w:val="28"/>
        </w:rPr>
      </w:pPr>
    </w:p>
    <w:p w:rsidR="003633D1" w:rsidRPr="00A42B19" w:rsidRDefault="00A744E3" w:rsidP="003633D1">
      <w:pPr>
        <w:spacing w:line="400" w:lineRule="exact"/>
        <w:ind w:firstLineChars="150" w:firstLine="450"/>
        <w:rPr>
          <w:rFonts w:ascii="华文细黑" w:eastAsia="华文细黑" w:hAnsi="华文细黑"/>
          <w:b/>
          <w:sz w:val="30"/>
          <w:szCs w:val="30"/>
        </w:rPr>
      </w:pPr>
      <w:r>
        <w:rPr>
          <w:rFonts w:ascii="华文细黑" w:eastAsia="华文细黑" w:hAnsi="华文细黑" w:hint="eastAsia"/>
          <w:b/>
          <w:sz w:val="30"/>
          <w:szCs w:val="30"/>
        </w:rPr>
        <w:t>十</w:t>
      </w:r>
      <w:r w:rsidR="003633D1" w:rsidRPr="00A42B19">
        <w:rPr>
          <w:rFonts w:ascii="华文细黑" w:eastAsia="华文细黑" w:hAnsi="华文细黑" w:hint="eastAsia"/>
          <w:b/>
          <w:sz w:val="30"/>
          <w:szCs w:val="30"/>
        </w:rPr>
        <w:t>、报价说明：</w:t>
      </w:r>
    </w:p>
    <w:p w:rsidR="003633D1" w:rsidRPr="00A42B19" w:rsidRDefault="003633D1" w:rsidP="003633D1">
      <w:pPr>
        <w:spacing w:line="400" w:lineRule="exact"/>
        <w:ind w:firstLineChars="150" w:firstLine="420"/>
        <w:rPr>
          <w:rFonts w:ascii="华文细黑" w:eastAsia="华文细黑" w:hAnsi="华文细黑"/>
          <w:sz w:val="28"/>
          <w:szCs w:val="28"/>
        </w:rPr>
      </w:pPr>
      <w:r w:rsidRPr="00A42B19">
        <w:rPr>
          <w:rFonts w:ascii="华文细黑" w:eastAsia="华文细黑" w:hAnsi="华文细黑" w:hint="eastAsia"/>
          <w:sz w:val="28"/>
          <w:szCs w:val="28"/>
        </w:rPr>
        <w:t>1、本次招标采用固定单价的形式；</w:t>
      </w:r>
    </w:p>
    <w:p w:rsidR="003633D1" w:rsidRPr="00A42B19" w:rsidRDefault="003633D1" w:rsidP="003633D1">
      <w:pPr>
        <w:spacing w:line="400" w:lineRule="exact"/>
        <w:rPr>
          <w:rFonts w:ascii="华文细黑" w:eastAsia="华文细黑" w:hAnsi="华文细黑"/>
          <w:sz w:val="28"/>
          <w:szCs w:val="28"/>
        </w:rPr>
      </w:pPr>
      <w:r w:rsidRPr="00A42B19">
        <w:rPr>
          <w:rFonts w:ascii="华文细黑" w:eastAsia="华文细黑" w:hAnsi="华文细黑" w:hint="eastAsia"/>
          <w:sz w:val="28"/>
          <w:szCs w:val="28"/>
        </w:rPr>
        <w:t xml:space="preserve">   2、本次招标实行单价竞标，该报价为中标的最终单位报价，</w:t>
      </w:r>
      <w:r w:rsidRPr="002F5F45">
        <w:rPr>
          <w:rFonts w:ascii="华文细黑" w:eastAsia="华文细黑" w:hAnsi="华文细黑" w:hint="eastAsia"/>
          <w:b/>
          <w:sz w:val="28"/>
          <w:szCs w:val="28"/>
        </w:rPr>
        <w:t>本次招标不收取任何费用</w:t>
      </w:r>
      <w:r>
        <w:rPr>
          <w:rFonts w:ascii="华文细黑" w:eastAsia="华文细黑" w:hAnsi="华文细黑" w:hint="eastAsia"/>
          <w:sz w:val="28"/>
          <w:szCs w:val="28"/>
        </w:rPr>
        <w:t>，</w:t>
      </w:r>
      <w:r w:rsidRPr="00A42B19">
        <w:rPr>
          <w:rFonts w:ascii="华文细黑" w:eastAsia="华文细黑" w:hAnsi="华文细黑" w:hint="eastAsia"/>
          <w:sz w:val="28"/>
          <w:szCs w:val="28"/>
        </w:rPr>
        <w:t>望投标单位给出具有竞争力的优惠价。</w:t>
      </w:r>
    </w:p>
    <w:p w:rsidR="003633D1" w:rsidRDefault="003633D1" w:rsidP="00F72B22">
      <w:pPr>
        <w:spacing w:line="400" w:lineRule="exact"/>
        <w:ind w:firstLineChars="150" w:firstLine="420"/>
        <w:rPr>
          <w:rFonts w:ascii="华文细黑" w:eastAsia="华文细黑" w:hAnsi="华文细黑"/>
          <w:sz w:val="28"/>
          <w:szCs w:val="28"/>
        </w:rPr>
      </w:pPr>
      <w:r w:rsidRPr="00A42B19">
        <w:rPr>
          <w:rFonts w:ascii="华文细黑" w:eastAsia="华文细黑" w:hAnsi="华文细黑" w:hint="eastAsia"/>
          <w:sz w:val="28"/>
          <w:szCs w:val="28"/>
        </w:rPr>
        <w:t>3</w:t>
      </w:r>
      <w:r>
        <w:rPr>
          <w:rFonts w:ascii="华文细黑" w:eastAsia="华文细黑" w:hAnsi="华文细黑" w:hint="eastAsia"/>
          <w:sz w:val="28"/>
          <w:szCs w:val="28"/>
        </w:rPr>
        <w:t>、报价包含增值税专用发票和运费。</w:t>
      </w:r>
    </w:p>
    <w:p w:rsidR="00F72B22" w:rsidRPr="00F72B22" w:rsidRDefault="00F72B22" w:rsidP="00F72B22">
      <w:pPr>
        <w:tabs>
          <w:tab w:val="left" w:pos="567"/>
        </w:tabs>
        <w:snapToGrid w:val="0"/>
        <w:spacing w:line="400" w:lineRule="exact"/>
        <w:ind w:firstLineChars="150" w:firstLine="420"/>
        <w:rPr>
          <w:rFonts w:ascii="华文细黑" w:eastAsia="华文细黑" w:hAnsi="华文细黑"/>
          <w:sz w:val="28"/>
          <w:szCs w:val="28"/>
        </w:rPr>
      </w:pPr>
      <w:r w:rsidRPr="00F72B22">
        <w:rPr>
          <w:rFonts w:ascii="华文细黑" w:eastAsia="华文细黑" w:hAnsi="华文细黑" w:hint="eastAsia"/>
          <w:sz w:val="28"/>
          <w:szCs w:val="28"/>
        </w:rPr>
        <w:t>4、</w:t>
      </w:r>
      <w:r w:rsidRPr="00F72B22">
        <w:rPr>
          <w:rFonts w:ascii="华文细黑" w:eastAsia="华文细黑" w:hAnsi="华文细黑" w:hint="eastAsia"/>
          <w:b/>
          <w:sz w:val="28"/>
          <w:szCs w:val="28"/>
        </w:rPr>
        <w:t>当供货数量供货清单相比偏差为负数，按实际数量计价，如因工程实际需要，采购方需要增加高效隔热管托的数量，卖方应承诺单价不发生变化</w:t>
      </w:r>
      <w:r w:rsidRPr="00F72B22">
        <w:rPr>
          <w:rFonts w:ascii="华文细黑" w:eastAsia="华文细黑" w:hAnsi="华文细黑" w:hint="eastAsia"/>
          <w:sz w:val="28"/>
          <w:szCs w:val="28"/>
        </w:rPr>
        <w:t>。</w:t>
      </w:r>
    </w:p>
    <w:p w:rsidR="003633D1" w:rsidRPr="009B0ACA" w:rsidRDefault="003633D1" w:rsidP="003633D1">
      <w:pPr>
        <w:spacing w:line="400" w:lineRule="exact"/>
        <w:ind w:firstLineChars="150" w:firstLine="420"/>
        <w:rPr>
          <w:rFonts w:ascii="华文细黑" w:eastAsia="华文细黑" w:hAnsi="华文细黑"/>
          <w:b/>
          <w:sz w:val="28"/>
          <w:szCs w:val="28"/>
        </w:rPr>
      </w:pPr>
      <w:r>
        <w:rPr>
          <w:rFonts w:ascii="华文细黑" w:eastAsia="华文细黑" w:hAnsi="华文细黑" w:hint="eastAsia"/>
          <w:b/>
          <w:sz w:val="28"/>
          <w:szCs w:val="28"/>
        </w:rPr>
        <w:t>十</w:t>
      </w:r>
      <w:r w:rsidR="00A744E3">
        <w:rPr>
          <w:rFonts w:ascii="华文细黑" w:eastAsia="华文细黑" w:hAnsi="华文细黑" w:hint="eastAsia"/>
          <w:b/>
          <w:sz w:val="28"/>
          <w:szCs w:val="28"/>
        </w:rPr>
        <w:t>一</w:t>
      </w:r>
      <w:r w:rsidRPr="009B0ACA">
        <w:rPr>
          <w:rFonts w:ascii="华文细黑" w:eastAsia="华文细黑" w:hAnsi="华文细黑" w:hint="eastAsia"/>
          <w:b/>
          <w:sz w:val="28"/>
          <w:szCs w:val="28"/>
        </w:rPr>
        <w:t>、投标文件的有效期</w:t>
      </w:r>
    </w:p>
    <w:p w:rsidR="003633D1" w:rsidRPr="009B0ACA" w:rsidRDefault="003633D1" w:rsidP="003633D1">
      <w:pPr>
        <w:spacing w:line="400" w:lineRule="exact"/>
        <w:rPr>
          <w:rFonts w:ascii="华文细黑" w:eastAsia="华文细黑" w:hAnsi="华文细黑"/>
          <w:sz w:val="28"/>
          <w:szCs w:val="28"/>
        </w:rPr>
      </w:pPr>
      <w:r w:rsidRPr="009B0ACA">
        <w:rPr>
          <w:rFonts w:ascii="华文细黑" w:eastAsia="华文细黑" w:hAnsi="华文细黑"/>
          <w:sz w:val="28"/>
          <w:szCs w:val="28"/>
        </w:rPr>
        <w:t xml:space="preserve">  </w:t>
      </w:r>
      <w:r w:rsidRPr="009B0ACA">
        <w:rPr>
          <w:rFonts w:ascii="华文细黑" w:eastAsia="华文细黑" w:hAnsi="华文细黑" w:hint="eastAsia"/>
          <w:sz w:val="28"/>
          <w:szCs w:val="28"/>
        </w:rPr>
        <w:t>自开标日起</w:t>
      </w:r>
      <w:r>
        <w:rPr>
          <w:rFonts w:ascii="华文细黑" w:eastAsia="华文细黑" w:hAnsi="华文细黑" w:hint="eastAsia"/>
          <w:sz w:val="28"/>
          <w:szCs w:val="28"/>
          <w:u w:val="single"/>
        </w:rPr>
        <w:t>6</w:t>
      </w:r>
      <w:r w:rsidRPr="009B0ACA">
        <w:rPr>
          <w:rFonts w:ascii="华文细黑" w:eastAsia="华文细黑" w:hAnsi="华文细黑"/>
          <w:sz w:val="28"/>
          <w:szCs w:val="28"/>
          <w:u w:val="single"/>
        </w:rPr>
        <w:t>0</w:t>
      </w:r>
      <w:r w:rsidRPr="009B0ACA">
        <w:rPr>
          <w:rFonts w:ascii="华文细黑" w:eastAsia="华文细黑" w:hAnsi="华文细黑" w:hint="eastAsia"/>
          <w:sz w:val="28"/>
          <w:szCs w:val="28"/>
        </w:rPr>
        <w:t>天内，投标文件应保持有效。有效期短于这个规定期限的投标，将被拒绝。</w:t>
      </w:r>
    </w:p>
    <w:p w:rsidR="003633D1" w:rsidRPr="00A42B19" w:rsidRDefault="00A744E3" w:rsidP="003633D1">
      <w:pPr>
        <w:spacing w:line="400" w:lineRule="exact"/>
        <w:ind w:firstLineChars="150" w:firstLine="450"/>
        <w:rPr>
          <w:rFonts w:ascii="华文细黑" w:eastAsia="华文细黑" w:hAnsi="华文细黑"/>
          <w:b/>
          <w:sz w:val="30"/>
          <w:szCs w:val="30"/>
        </w:rPr>
      </w:pPr>
      <w:r>
        <w:rPr>
          <w:rFonts w:ascii="华文细黑" w:eastAsia="华文细黑" w:hAnsi="华文细黑" w:hint="eastAsia"/>
          <w:b/>
          <w:sz w:val="30"/>
          <w:szCs w:val="30"/>
        </w:rPr>
        <w:t>十二</w:t>
      </w:r>
      <w:r w:rsidR="003633D1" w:rsidRPr="00A42B19">
        <w:rPr>
          <w:rFonts w:ascii="华文细黑" w:eastAsia="华文细黑" w:hAnsi="华文细黑" w:hint="eastAsia"/>
          <w:b/>
          <w:sz w:val="30"/>
          <w:szCs w:val="30"/>
        </w:rPr>
        <w:t>、评标方法：</w:t>
      </w:r>
    </w:p>
    <w:p w:rsidR="003633D1" w:rsidRPr="00A42B19" w:rsidRDefault="003633D1" w:rsidP="003633D1">
      <w:pPr>
        <w:spacing w:line="400" w:lineRule="exact"/>
        <w:ind w:firstLineChars="150" w:firstLine="420"/>
        <w:rPr>
          <w:rFonts w:ascii="华文细黑" w:eastAsia="华文细黑" w:hAnsi="华文细黑"/>
          <w:sz w:val="28"/>
          <w:szCs w:val="28"/>
        </w:rPr>
      </w:pPr>
      <w:r w:rsidRPr="00A42B19">
        <w:rPr>
          <w:rFonts w:ascii="华文细黑" w:eastAsia="华文细黑" w:hAnsi="华文细黑" w:hint="eastAsia"/>
          <w:sz w:val="28"/>
          <w:szCs w:val="28"/>
        </w:rPr>
        <w:t>本次招标采用经评审的合理最低价中标；</w:t>
      </w:r>
    </w:p>
    <w:p w:rsidR="003633D1" w:rsidRPr="00A42B19" w:rsidRDefault="003633D1" w:rsidP="003633D1">
      <w:pPr>
        <w:spacing w:line="400" w:lineRule="exact"/>
        <w:ind w:firstLineChars="150" w:firstLine="450"/>
        <w:rPr>
          <w:rFonts w:ascii="华文细黑" w:eastAsia="华文细黑" w:hAnsi="华文细黑"/>
          <w:b/>
          <w:sz w:val="30"/>
          <w:szCs w:val="30"/>
        </w:rPr>
      </w:pPr>
      <w:r>
        <w:rPr>
          <w:rFonts w:ascii="华文细黑" w:eastAsia="华文细黑" w:hAnsi="华文细黑" w:hint="eastAsia"/>
          <w:b/>
          <w:sz w:val="30"/>
          <w:szCs w:val="30"/>
        </w:rPr>
        <w:t>十</w:t>
      </w:r>
      <w:r w:rsidR="00A744E3">
        <w:rPr>
          <w:rFonts w:ascii="华文细黑" w:eastAsia="华文细黑" w:hAnsi="华文细黑" w:hint="eastAsia"/>
          <w:b/>
          <w:sz w:val="30"/>
          <w:szCs w:val="30"/>
        </w:rPr>
        <w:t>三</w:t>
      </w:r>
      <w:r w:rsidRPr="00A42B19">
        <w:rPr>
          <w:rFonts w:ascii="华文细黑" w:eastAsia="华文细黑" w:hAnsi="华文细黑" w:hint="eastAsia"/>
          <w:sz w:val="30"/>
          <w:szCs w:val="30"/>
        </w:rPr>
        <w:t>、</w:t>
      </w:r>
      <w:r w:rsidRPr="00A42B19">
        <w:rPr>
          <w:rFonts w:ascii="华文细黑" w:eastAsia="华文细黑" w:hAnsi="华文细黑" w:hint="eastAsia"/>
          <w:b/>
          <w:sz w:val="30"/>
          <w:szCs w:val="30"/>
        </w:rPr>
        <w:t>报名要求及相关文件等资料的获取</w:t>
      </w:r>
    </w:p>
    <w:p w:rsidR="003633D1" w:rsidRPr="00A42B19" w:rsidRDefault="003633D1" w:rsidP="003633D1">
      <w:pPr>
        <w:widowControl/>
        <w:spacing w:line="400" w:lineRule="exact"/>
        <w:ind w:firstLineChars="200" w:firstLine="620"/>
        <w:jc w:val="left"/>
        <w:textAlignment w:val="baseline"/>
        <w:rPr>
          <w:rFonts w:ascii="华文细黑" w:eastAsia="华文细黑" w:hAnsi="华文细黑" w:cs="宋体"/>
          <w:color w:val="000000"/>
          <w:spacing w:val="15"/>
          <w:kern w:val="0"/>
          <w:sz w:val="28"/>
          <w:szCs w:val="28"/>
        </w:rPr>
      </w:pPr>
      <w:r w:rsidRPr="00A42B19">
        <w:rPr>
          <w:rFonts w:ascii="华文细黑" w:eastAsia="华文细黑" w:hAnsi="华文细黑" w:cs="宋体" w:hint="eastAsia"/>
          <w:color w:val="000000"/>
          <w:spacing w:val="15"/>
          <w:kern w:val="0"/>
          <w:sz w:val="28"/>
          <w:szCs w:val="28"/>
        </w:rPr>
        <w:t>投标文件开始接收时间：</w:t>
      </w:r>
      <w:r>
        <w:rPr>
          <w:rFonts w:ascii="华文细黑" w:eastAsia="华文细黑" w:hAnsi="华文细黑" w:cs="宋体" w:hint="eastAsia"/>
          <w:color w:val="000000"/>
          <w:spacing w:val="15"/>
          <w:kern w:val="0"/>
          <w:sz w:val="28"/>
          <w:szCs w:val="28"/>
        </w:rPr>
        <w:t>2018</w:t>
      </w:r>
      <w:r w:rsidRPr="00A42B19">
        <w:rPr>
          <w:rFonts w:ascii="华文细黑" w:eastAsia="华文细黑" w:hAnsi="华文细黑" w:cs="宋体" w:hint="eastAsia"/>
          <w:color w:val="000000"/>
          <w:spacing w:val="15"/>
          <w:kern w:val="0"/>
          <w:sz w:val="28"/>
          <w:szCs w:val="28"/>
        </w:rPr>
        <w:t>年</w:t>
      </w:r>
      <w:r>
        <w:rPr>
          <w:rFonts w:ascii="华文细黑" w:eastAsia="华文细黑" w:hAnsi="华文细黑" w:cs="宋体" w:hint="eastAsia"/>
          <w:color w:val="000000"/>
          <w:spacing w:val="15"/>
          <w:kern w:val="0"/>
          <w:sz w:val="28"/>
          <w:szCs w:val="28"/>
        </w:rPr>
        <w:t>1</w:t>
      </w:r>
      <w:r w:rsidRPr="00A42B19">
        <w:rPr>
          <w:rFonts w:ascii="华文细黑" w:eastAsia="华文细黑" w:hAnsi="华文细黑" w:cs="宋体" w:hint="eastAsia"/>
          <w:color w:val="000000"/>
          <w:spacing w:val="15"/>
          <w:kern w:val="0"/>
          <w:sz w:val="28"/>
          <w:szCs w:val="28"/>
        </w:rPr>
        <w:t>月</w:t>
      </w:r>
      <w:r w:rsidR="007E3878">
        <w:rPr>
          <w:rFonts w:ascii="华文细黑" w:eastAsia="华文细黑" w:hAnsi="华文细黑" w:cs="宋体" w:hint="eastAsia"/>
          <w:color w:val="000000"/>
          <w:spacing w:val="15"/>
          <w:kern w:val="0"/>
          <w:sz w:val="28"/>
          <w:szCs w:val="28"/>
        </w:rPr>
        <w:t>16</w:t>
      </w:r>
      <w:r w:rsidRPr="00A42B19">
        <w:rPr>
          <w:rFonts w:ascii="华文细黑" w:eastAsia="华文细黑" w:hAnsi="华文细黑" w:cs="宋体" w:hint="eastAsia"/>
          <w:color w:val="000000"/>
          <w:spacing w:val="15"/>
          <w:kern w:val="0"/>
          <w:sz w:val="28"/>
          <w:szCs w:val="28"/>
        </w:rPr>
        <w:t>日</w:t>
      </w:r>
      <w:r>
        <w:rPr>
          <w:rFonts w:ascii="华文细黑" w:eastAsia="华文细黑" w:hAnsi="华文细黑" w:cs="宋体" w:hint="eastAsia"/>
          <w:color w:val="000000"/>
          <w:spacing w:val="15"/>
          <w:kern w:val="0"/>
          <w:sz w:val="28"/>
          <w:szCs w:val="28"/>
        </w:rPr>
        <w:t>9</w:t>
      </w:r>
      <w:r w:rsidRPr="00A42B19">
        <w:rPr>
          <w:rFonts w:ascii="华文细黑" w:eastAsia="华文细黑" w:hAnsi="华文细黑" w:cs="宋体" w:hint="eastAsia"/>
          <w:color w:val="000000"/>
          <w:spacing w:val="15"/>
          <w:kern w:val="0"/>
          <w:sz w:val="28"/>
          <w:szCs w:val="28"/>
        </w:rPr>
        <w:t xml:space="preserve">:30    </w:t>
      </w:r>
    </w:p>
    <w:p w:rsidR="003633D1" w:rsidRDefault="003633D1" w:rsidP="003633D1">
      <w:pPr>
        <w:widowControl/>
        <w:spacing w:line="400" w:lineRule="exact"/>
        <w:ind w:firstLineChars="200" w:firstLine="620"/>
        <w:jc w:val="left"/>
        <w:textAlignment w:val="baseline"/>
        <w:rPr>
          <w:rFonts w:ascii="华文细黑" w:eastAsia="华文细黑" w:hAnsi="华文细黑" w:cs="宋体"/>
          <w:color w:val="000000"/>
          <w:spacing w:val="15"/>
          <w:kern w:val="0"/>
          <w:sz w:val="28"/>
          <w:szCs w:val="28"/>
        </w:rPr>
      </w:pPr>
      <w:r w:rsidRPr="00A42B19">
        <w:rPr>
          <w:rFonts w:ascii="华文细黑" w:eastAsia="华文细黑" w:hAnsi="华文细黑" w:cs="宋体" w:hint="eastAsia"/>
          <w:color w:val="000000"/>
          <w:spacing w:val="15"/>
          <w:kern w:val="0"/>
          <w:sz w:val="28"/>
          <w:szCs w:val="28"/>
        </w:rPr>
        <w:t>投标文件接收截止时间：2</w:t>
      </w:r>
      <w:r>
        <w:rPr>
          <w:rFonts w:ascii="华文细黑" w:eastAsia="华文细黑" w:hAnsi="华文细黑" w:cs="宋体" w:hint="eastAsia"/>
          <w:color w:val="000000"/>
          <w:spacing w:val="15"/>
          <w:kern w:val="0"/>
          <w:sz w:val="28"/>
          <w:szCs w:val="28"/>
        </w:rPr>
        <w:t>018</w:t>
      </w:r>
      <w:r w:rsidRPr="00A42B19">
        <w:rPr>
          <w:rFonts w:ascii="华文细黑" w:eastAsia="华文细黑" w:hAnsi="华文细黑" w:cs="宋体" w:hint="eastAsia"/>
          <w:color w:val="000000"/>
          <w:spacing w:val="15"/>
          <w:kern w:val="0"/>
          <w:sz w:val="28"/>
          <w:szCs w:val="28"/>
        </w:rPr>
        <w:t>年</w:t>
      </w:r>
      <w:r>
        <w:rPr>
          <w:rFonts w:ascii="华文细黑" w:eastAsia="华文细黑" w:hAnsi="华文细黑" w:cs="宋体" w:hint="eastAsia"/>
          <w:color w:val="000000"/>
          <w:spacing w:val="15"/>
          <w:kern w:val="0"/>
          <w:sz w:val="28"/>
          <w:szCs w:val="28"/>
        </w:rPr>
        <w:t>1</w:t>
      </w:r>
      <w:r w:rsidRPr="00A42B19">
        <w:rPr>
          <w:rFonts w:ascii="华文细黑" w:eastAsia="华文细黑" w:hAnsi="华文细黑" w:cs="宋体" w:hint="eastAsia"/>
          <w:color w:val="000000"/>
          <w:spacing w:val="15"/>
          <w:kern w:val="0"/>
          <w:sz w:val="28"/>
          <w:szCs w:val="28"/>
        </w:rPr>
        <w:t>月</w:t>
      </w:r>
      <w:r w:rsidR="007E3878">
        <w:rPr>
          <w:rFonts w:ascii="华文细黑" w:eastAsia="华文细黑" w:hAnsi="华文细黑" w:cs="宋体" w:hint="eastAsia"/>
          <w:color w:val="000000"/>
          <w:spacing w:val="15"/>
          <w:kern w:val="0"/>
          <w:sz w:val="28"/>
          <w:szCs w:val="28"/>
        </w:rPr>
        <w:t>19</w:t>
      </w:r>
      <w:r w:rsidRPr="00A42B19">
        <w:rPr>
          <w:rFonts w:ascii="华文细黑" w:eastAsia="华文细黑" w:hAnsi="华文细黑" w:cs="宋体" w:hint="eastAsia"/>
          <w:color w:val="000000"/>
          <w:spacing w:val="15"/>
          <w:kern w:val="0"/>
          <w:sz w:val="28"/>
          <w:szCs w:val="28"/>
        </w:rPr>
        <w:t>日</w:t>
      </w:r>
      <w:r>
        <w:rPr>
          <w:rFonts w:ascii="华文细黑" w:eastAsia="华文细黑" w:hAnsi="华文细黑" w:cs="宋体" w:hint="eastAsia"/>
          <w:color w:val="000000"/>
          <w:spacing w:val="15"/>
          <w:kern w:val="0"/>
          <w:sz w:val="28"/>
          <w:szCs w:val="28"/>
        </w:rPr>
        <w:t>14:3</w:t>
      </w:r>
      <w:r w:rsidRPr="00A42B19">
        <w:rPr>
          <w:rFonts w:ascii="华文细黑" w:eastAsia="华文细黑" w:hAnsi="华文细黑" w:cs="宋体" w:hint="eastAsia"/>
          <w:color w:val="000000"/>
          <w:spacing w:val="15"/>
          <w:kern w:val="0"/>
          <w:sz w:val="28"/>
          <w:szCs w:val="28"/>
        </w:rPr>
        <w:t>0</w:t>
      </w:r>
    </w:p>
    <w:p w:rsidR="003633D1" w:rsidRPr="00A42B19" w:rsidRDefault="003633D1" w:rsidP="003633D1">
      <w:pPr>
        <w:widowControl/>
        <w:spacing w:line="400" w:lineRule="exact"/>
        <w:ind w:firstLineChars="200" w:firstLine="620"/>
        <w:jc w:val="left"/>
        <w:textAlignment w:val="baseline"/>
        <w:rPr>
          <w:rFonts w:ascii="华文细黑" w:eastAsia="华文细黑" w:hAnsi="华文细黑" w:cs="宋体"/>
          <w:color w:val="000000"/>
          <w:spacing w:val="15"/>
          <w:kern w:val="0"/>
          <w:sz w:val="28"/>
          <w:szCs w:val="28"/>
        </w:rPr>
      </w:pPr>
      <w:r>
        <w:rPr>
          <w:rFonts w:ascii="华文细黑" w:eastAsia="华文细黑" w:hAnsi="华文细黑" w:cs="宋体" w:hint="eastAsia"/>
          <w:color w:val="000000"/>
          <w:spacing w:val="15"/>
          <w:kern w:val="0"/>
          <w:sz w:val="28"/>
          <w:szCs w:val="28"/>
        </w:rPr>
        <w:t>开标时间初步定于：    2018年1月</w:t>
      </w:r>
      <w:r w:rsidR="007E3878">
        <w:rPr>
          <w:rFonts w:ascii="华文细黑" w:eastAsia="华文细黑" w:hAnsi="华文细黑" w:cs="宋体" w:hint="eastAsia"/>
          <w:color w:val="000000"/>
          <w:spacing w:val="15"/>
          <w:kern w:val="0"/>
          <w:sz w:val="28"/>
          <w:szCs w:val="28"/>
        </w:rPr>
        <w:t>19</w:t>
      </w:r>
      <w:r>
        <w:rPr>
          <w:rFonts w:ascii="华文细黑" w:eastAsia="华文细黑" w:hAnsi="华文细黑" w:cs="宋体" w:hint="eastAsia"/>
          <w:color w:val="000000"/>
          <w:spacing w:val="15"/>
          <w:kern w:val="0"/>
          <w:sz w:val="28"/>
          <w:szCs w:val="28"/>
        </w:rPr>
        <w:t xml:space="preserve">日 15.00      </w:t>
      </w:r>
    </w:p>
    <w:p w:rsidR="003633D1" w:rsidRPr="00A42B19" w:rsidRDefault="003633D1" w:rsidP="003633D1">
      <w:pPr>
        <w:widowControl/>
        <w:spacing w:line="400" w:lineRule="exact"/>
        <w:jc w:val="left"/>
        <w:textAlignment w:val="baseline"/>
        <w:rPr>
          <w:rFonts w:ascii="华文细黑" w:eastAsia="华文细黑" w:hAnsi="华文细黑" w:cs="宋体"/>
          <w:color w:val="000000"/>
          <w:spacing w:val="15"/>
          <w:kern w:val="0"/>
          <w:sz w:val="28"/>
          <w:szCs w:val="28"/>
        </w:rPr>
      </w:pPr>
      <w:r w:rsidRPr="00A42B19">
        <w:rPr>
          <w:rFonts w:ascii="华文细黑" w:eastAsia="华文细黑" w:hAnsi="华文细黑" w:cs="宋体" w:hint="eastAsia"/>
          <w:color w:val="000000"/>
          <w:spacing w:val="15"/>
          <w:kern w:val="0"/>
          <w:sz w:val="28"/>
          <w:szCs w:val="28"/>
        </w:rPr>
        <w:t xml:space="preserve">   </w:t>
      </w:r>
      <w:r>
        <w:rPr>
          <w:rFonts w:ascii="华文细黑" w:eastAsia="华文细黑" w:hAnsi="华文细黑" w:cs="宋体" w:hint="eastAsia"/>
          <w:color w:val="000000"/>
          <w:spacing w:val="15"/>
          <w:kern w:val="0"/>
          <w:sz w:val="28"/>
          <w:szCs w:val="28"/>
        </w:rPr>
        <w:t xml:space="preserve"> </w:t>
      </w:r>
      <w:r w:rsidRPr="00A42B19">
        <w:rPr>
          <w:rFonts w:ascii="华文细黑" w:eastAsia="华文细黑" w:hAnsi="华文细黑" w:cs="宋体" w:hint="eastAsia"/>
          <w:color w:val="000000"/>
          <w:spacing w:val="15"/>
          <w:kern w:val="0"/>
          <w:sz w:val="28"/>
          <w:szCs w:val="28"/>
        </w:rPr>
        <w:t>投标文件接收地点：扬州市运河南路158号通运商贸城27号楼扬州供热有限公司财务审计部</w:t>
      </w:r>
    </w:p>
    <w:p w:rsidR="003633D1" w:rsidRPr="00A42B19" w:rsidRDefault="003633D1" w:rsidP="003633D1">
      <w:pPr>
        <w:widowControl/>
        <w:spacing w:line="400" w:lineRule="exact"/>
        <w:jc w:val="left"/>
        <w:textAlignment w:val="baseline"/>
        <w:rPr>
          <w:rFonts w:ascii="华文细黑" w:eastAsia="华文细黑" w:hAnsi="华文细黑" w:cs="宋体"/>
          <w:color w:val="000000"/>
          <w:spacing w:val="15"/>
          <w:kern w:val="0"/>
          <w:sz w:val="28"/>
          <w:szCs w:val="28"/>
        </w:rPr>
      </w:pPr>
      <w:r w:rsidRPr="00A42B19">
        <w:rPr>
          <w:rFonts w:ascii="华文细黑" w:eastAsia="华文细黑" w:hAnsi="华文细黑" w:cs="宋体" w:hint="eastAsia"/>
          <w:color w:val="000000"/>
          <w:spacing w:val="15"/>
          <w:kern w:val="0"/>
          <w:sz w:val="28"/>
          <w:szCs w:val="28"/>
        </w:rPr>
        <w:t xml:space="preserve">    投标文件接收人：殷辉</w:t>
      </w:r>
      <w:r>
        <w:rPr>
          <w:rFonts w:ascii="华文细黑" w:eastAsia="华文细黑" w:hAnsi="华文细黑" w:cs="宋体" w:hint="eastAsia"/>
          <w:color w:val="000000"/>
          <w:spacing w:val="15"/>
          <w:kern w:val="0"/>
          <w:sz w:val="28"/>
          <w:szCs w:val="28"/>
        </w:rPr>
        <w:t xml:space="preserve">      招标咨询联系人;张越</w:t>
      </w:r>
    </w:p>
    <w:p w:rsidR="003633D1" w:rsidRPr="003465EE" w:rsidRDefault="003633D1" w:rsidP="003633D1">
      <w:pPr>
        <w:pStyle w:val="p0"/>
        <w:topLinePunct/>
        <w:spacing w:before="0" w:beforeAutospacing="0" w:after="0" w:afterAutospacing="0" w:line="500" w:lineRule="exact"/>
        <w:ind w:leftChars="213" w:left="447" w:firstLineChars="50" w:firstLine="140"/>
        <w:rPr>
          <w:rFonts w:ascii="华文细黑" w:eastAsia="华文细黑" w:hAnsi="华文细黑"/>
          <w:sz w:val="28"/>
          <w:szCs w:val="28"/>
        </w:rPr>
      </w:pPr>
      <w:r>
        <w:rPr>
          <w:rFonts w:ascii="华文细黑" w:eastAsia="华文细黑" w:hAnsi="华文细黑" w:hint="eastAsia"/>
          <w:sz w:val="28"/>
          <w:szCs w:val="28"/>
        </w:rPr>
        <w:t>联系电话：0514 82185678       联系电话：0514 82185661</w:t>
      </w:r>
    </w:p>
    <w:p w:rsidR="003633D1" w:rsidRPr="00A42B19" w:rsidRDefault="003633D1" w:rsidP="003633D1">
      <w:pPr>
        <w:widowControl/>
        <w:spacing w:line="400" w:lineRule="exact"/>
        <w:jc w:val="left"/>
        <w:textAlignment w:val="baseline"/>
        <w:rPr>
          <w:rFonts w:ascii="华文细黑" w:eastAsia="华文细黑" w:hAnsi="华文细黑" w:cs="宋体"/>
          <w:color w:val="000000"/>
          <w:spacing w:val="15"/>
          <w:kern w:val="0"/>
          <w:sz w:val="28"/>
          <w:szCs w:val="28"/>
        </w:rPr>
      </w:pPr>
    </w:p>
    <w:p w:rsidR="003633D1" w:rsidRDefault="003633D1" w:rsidP="003633D1">
      <w:pPr>
        <w:rPr>
          <w:sz w:val="32"/>
          <w:szCs w:val="32"/>
        </w:rPr>
      </w:pPr>
    </w:p>
    <w:p w:rsidR="003633D1" w:rsidRDefault="003633D1" w:rsidP="003633D1">
      <w:pPr>
        <w:rPr>
          <w:sz w:val="32"/>
          <w:szCs w:val="32"/>
        </w:rPr>
      </w:pPr>
    </w:p>
    <w:p w:rsidR="003633D1" w:rsidRDefault="003633D1" w:rsidP="003633D1">
      <w:pPr>
        <w:rPr>
          <w:sz w:val="32"/>
          <w:szCs w:val="32"/>
        </w:rPr>
      </w:pPr>
    </w:p>
    <w:p w:rsidR="003633D1" w:rsidRDefault="003633D1" w:rsidP="003633D1">
      <w:pPr>
        <w:rPr>
          <w:sz w:val="32"/>
          <w:szCs w:val="32"/>
        </w:rPr>
      </w:pPr>
    </w:p>
    <w:p w:rsidR="003633D1" w:rsidRDefault="003633D1" w:rsidP="003633D1">
      <w:pPr>
        <w:rPr>
          <w:sz w:val="32"/>
          <w:szCs w:val="32"/>
        </w:rPr>
      </w:pPr>
    </w:p>
    <w:p w:rsidR="003633D1" w:rsidRDefault="003633D1" w:rsidP="003633D1">
      <w:pPr>
        <w:rPr>
          <w:sz w:val="32"/>
          <w:szCs w:val="32"/>
        </w:rPr>
      </w:pPr>
    </w:p>
    <w:p w:rsidR="003633D1" w:rsidRDefault="003633D1" w:rsidP="003633D1">
      <w:pPr>
        <w:rPr>
          <w:sz w:val="32"/>
          <w:szCs w:val="32"/>
        </w:rPr>
      </w:pPr>
    </w:p>
    <w:p w:rsidR="003633D1" w:rsidRDefault="003633D1" w:rsidP="003633D1">
      <w:pPr>
        <w:rPr>
          <w:sz w:val="32"/>
          <w:szCs w:val="32"/>
        </w:rPr>
      </w:pPr>
    </w:p>
    <w:p w:rsidR="003633D1" w:rsidRDefault="003633D1" w:rsidP="003633D1">
      <w:pPr>
        <w:rPr>
          <w:sz w:val="32"/>
          <w:szCs w:val="32"/>
        </w:rPr>
      </w:pPr>
    </w:p>
    <w:p w:rsidR="003633D1" w:rsidRDefault="003633D1" w:rsidP="003633D1">
      <w:pPr>
        <w:rPr>
          <w:sz w:val="32"/>
          <w:szCs w:val="32"/>
        </w:rPr>
      </w:pPr>
    </w:p>
    <w:p w:rsidR="004B7928" w:rsidRDefault="004B7928" w:rsidP="003633D1">
      <w:pPr>
        <w:rPr>
          <w:sz w:val="32"/>
          <w:szCs w:val="32"/>
        </w:rPr>
      </w:pPr>
    </w:p>
    <w:p w:rsidR="002F5F45" w:rsidRPr="00583609" w:rsidRDefault="00583609" w:rsidP="003633D1">
      <w:pPr>
        <w:rPr>
          <w:rFonts w:ascii="黑体" w:eastAsia="黑体"/>
          <w:sz w:val="32"/>
          <w:szCs w:val="32"/>
        </w:rPr>
      </w:pPr>
      <w:r w:rsidRPr="00583609">
        <w:rPr>
          <w:rFonts w:ascii="黑体" w:eastAsia="黑体" w:hint="eastAsia"/>
          <w:sz w:val="32"/>
          <w:szCs w:val="32"/>
        </w:rPr>
        <w:t>附件</w:t>
      </w:r>
      <w:r w:rsidR="002F5F45" w:rsidRPr="00583609">
        <w:rPr>
          <w:rFonts w:ascii="黑体" w:eastAsia="黑体" w:hint="eastAsia"/>
          <w:sz w:val="32"/>
          <w:szCs w:val="32"/>
        </w:rPr>
        <w:t>一：</w:t>
      </w:r>
    </w:p>
    <w:p w:rsidR="002F5F45" w:rsidRDefault="00583609" w:rsidP="003633D1">
      <w:pPr>
        <w:rPr>
          <w:sz w:val="32"/>
          <w:szCs w:val="32"/>
        </w:rPr>
      </w:pPr>
      <w:r>
        <w:rPr>
          <w:noProof/>
          <w:sz w:val="32"/>
          <w:szCs w:val="32"/>
        </w:rPr>
        <w:drawing>
          <wp:inline distT="0" distB="0" distL="0" distR="0">
            <wp:extent cx="4857750" cy="7734300"/>
            <wp:effectExtent l="1905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srcRect/>
                    <a:stretch>
                      <a:fillRect/>
                    </a:stretch>
                  </pic:blipFill>
                  <pic:spPr bwMode="auto">
                    <a:xfrm>
                      <a:off x="0" y="0"/>
                      <a:ext cx="4857750" cy="7734300"/>
                    </a:xfrm>
                    <a:prstGeom prst="rect">
                      <a:avLst/>
                    </a:prstGeom>
                    <a:noFill/>
                    <a:ln w="9525">
                      <a:noFill/>
                      <a:miter lim="800000"/>
                      <a:headEnd/>
                      <a:tailEnd/>
                    </a:ln>
                  </pic:spPr>
                </pic:pic>
              </a:graphicData>
            </a:graphic>
          </wp:inline>
        </w:drawing>
      </w:r>
    </w:p>
    <w:p w:rsidR="003633D1" w:rsidRDefault="003633D1" w:rsidP="003633D1">
      <w:pPr>
        <w:rPr>
          <w:sz w:val="32"/>
          <w:szCs w:val="32"/>
        </w:rPr>
      </w:pPr>
    </w:p>
    <w:p w:rsidR="00A0456C" w:rsidRDefault="00583609">
      <w:r>
        <w:rPr>
          <w:noProof/>
        </w:rPr>
        <w:lastRenderedPageBreak/>
        <w:drawing>
          <wp:inline distT="0" distB="0" distL="0" distR="0">
            <wp:extent cx="5274310" cy="9694330"/>
            <wp:effectExtent l="19050" t="0" r="2540" b="0"/>
            <wp:docPr id="6" name="图片 6" descr="E:\招标\李尔线\管托规格尺寸\李尔线-管托规格尺寸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招标\李尔线\管托规格尺寸\李尔线-管托规格尺寸4-7.jpg"/>
                    <pic:cNvPicPr>
                      <a:picLocks noChangeAspect="1" noChangeArrowheads="1"/>
                    </pic:cNvPicPr>
                  </pic:nvPicPr>
                  <pic:blipFill>
                    <a:blip r:embed="rId8" cstate="print"/>
                    <a:srcRect/>
                    <a:stretch>
                      <a:fillRect/>
                    </a:stretch>
                  </pic:blipFill>
                  <pic:spPr bwMode="auto">
                    <a:xfrm>
                      <a:off x="0" y="0"/>
                      <a:ext cx="5274310" cy="9694330"/>
                    </a:xfrm>
                    <a:prstGeom prst="rect">
                      <a:avLst/>
                    </a:prstGeom>
                    <a:noFill/>
                    <a:ln w="9525">
                      <a:noFill/>
                      <a:miter lim="800000"/>
                      <a:headEnd/>
                      <a:tailEnd/>
                    </a:ln>
                  </pic:spPr>
                </pic:pic>
              </a:graphicData>
            </a:graphic>
          </wp:inline>
        </w:drawing>
      </w:r>
    </w:p>
    <w:p w:rsidR="00583609" w:rsidRDefault="00583609">
      <w:r>
        <w:rPr>
          <w:rFonts w:hint="eastAsia"/>
          <w:noProof/>
        </w:rPr>
        <w:lastRenderedPageBreak/>
        <w:drawing>
          <wp:inline distT="0" distB="0" distL="0" distR="0">
            <wp:extent cx="5274310" cy="6949260"/>
            <wp:effectExtent l="19050" t="0" r="254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srcRect/>
                    <a:stretch>
                      <a:fillRect/>
                    </a:stretch>
                  </pic:blipFill>
                  <pic:spPr bwMode="auto">
                    <a:xfrm>
                      <a:off x="0" y="0"/>
                      <a:ext cx="5274310" cy="6949260"/>
                    </a:xfrm>
                    <a:prstGeom prst="rect">
                      <a:avLst/>
                    </a:prstGeom>
                    <a:noFill/>
                    <a:ln w="9525">
                      <a:noFill/>
                      <a:miter lim="800000"/>
                      <a:headEnd/>
                      <a:tailEnd/>
                    </a:ln>
                  </pic:spPr>
                </pic:pic>
              </a:graphicData>
            </a:graphic>
          </wp:inline>
        </w:drawing>
      </w:r>
    </w:p>
    <w:p w:rsidR="00583609" w:rsidRDefault="00583609">
      <w:r>
        <w:rPr>
          <w:rFonts w:hint="eastAsia"/>
          <w:noProof/>
        </w:rPr>
        <w:lastRenderedPageBreak/>
        <w:drawing>
          <wp:inline distT="0" distB="0" distL="0" distR="0">
            <wp:extent cx="5274310" cy="2909349"/>
            <wp:effectExtent l="19050" t="0" r="254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
                    <a:srcRect/>
                    <a:stretch>
                      <a:fillRect/>
                    </a:stretch>
                  </pic:blipFill>
                  <pic:spPr bwMode="auto">
                    <a:xfrm>
                      <a:off x="0" y="0"/>
                      <a:ext cx="5274310" cy="2909349"/>
                    </a:xfrm>
                    <a:prstGeom prst="rect">
                      <a:avLst/>
                    </a:prstGeom>
                    <a:noFill/>
                    <a:ln w="9525">
                      <a:noFill/>
                      <a:miter lim="800000"/>
                      <a:headEnd/>
                      <a:tailEnd/>
                    </a:ln>
                  </pic:spPr>
                </pic:pic>
              </a:graphicData>
            </a:graphic>
          </wp:inline>
        </w:drawing>
      </w:r>
    </w:p>
    <w:p w:rsidR="00583609" w:rsidRDefault="00583609">
      <w:r>
        <w:rPr>
          <w:noProof/>
        </w:rPr>
        <w:drawing>
          <wp:inline distT="0" distB="0" distL="0" distR="0">
            <wp:extent cx="5274310" cy="4240132"/>
            <wp:effectExtent l="19050" t="0" r="254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1"/>
                    <a:srcRect/>
                    <a:stretch>
                      <a:fillRect/>
                    </a:stretch>
                  </pic:blipFill>
                  <pic:spPr bwMode="auto">
                    <a:xfrm>
                      <a:off x="0" y="0"/>
                      <a:ext cx="5274310" cy="4240132"/>
                    </a:xfrm>
                    <a:prstGeom prst="rect">
                      <a:avLst/>
                    </a:prstGeom>
                    <a:noFill/>
                    <a:ln w="9525">
                      <a:noFill/>
                      <a:miter lim="800000"/>
                      <a:headEnd/>
                      <a:tailEnd/>
                    </a:ln>
                  </pic:spPr>
                </pic:pic>
              </a:graphicData>
            </a:graphic>
          </wp:inline>
        </w:drawing>
      </w:r>
    </w:p>
    <w:p w:rsidR="00583609" w:rsidRDefault="00583609"/>
    <w:p w:rsidR="00583609" w:rsidRDefault="00583609"/>
    <w:p w:rsidR="00583609" w:rsidRDefault="00583609"/>
    <w:p w:rsidR="00583609" w:rsidRDefault="00583609"/>
    <w:p w:rsidR="00583609" w:rsidRDefault="00583609"/>
    <w:p w:rsidR="00583609" w:rsidRDefault="00583609"/>
    <w:p w:rsidR="00583609" w:rsidRDefault="00583609"/>
    <w:p w:rsidR="00583609" w:rsidRPr="00583609" w:rsidRDefault="00583609">
      <w:pPr>
        <w:rPr>
          <w:rFonts w:ascii="黑体" w:eastAsia="黑体"/>
          <w:sz w:val="28"/>
          <w:szCs w:val="28"/>
        </w:rPr>
      </w:pPr>
      <w:r w:rsidRPr="00583609">
        <w:rPr>
          <w:rFonts w:ascii="黑体" w:eastAsia="黑体" w:hint="eastAsia"/>
          <w:sz w:val="28"/>
          <w:szCs w:val="28"/>
        </w:rPr>
        <w:lastRenderedPageBreak/>
        <w:t>附件二：</w:t>
      </w:r>
    </w:p>
    <w:p w:rsidR="00F72B22" w:rsidRDefault="00F72B22" w:rsidP="00F72B22">
      <w:pPr>
        <w:spacing w:line="360" w:lineRule="auto"/>
        <w:ind w:right="1247" w:firstLineChars="1292" w:firstLine="3113"/>
        <w:rPr>
          <w:rFonts w:ascii="宋体" w:hAnsi="宋体"/>
          <w:b/>
          <w:sz w:val="24"/>
        </w:rPr>
      </w:pPr>
      <w:r>
        <w:rPr>
          <w:rFonts w:ascii="宋体" w:hAnsi="宋体" w:hint="eastAsia"/>
          <w:b/>
          <w:sz w:val="24"/>
        </w:rPr>
        <w:t>技术规格及要求</w:t>
      </w:r>
    </w:p>
    <w:p w:rsidR="00F72B22" w:rsidRPr="002675DE" w:rsidRDefault="00F72B22" w:rsidP="00F72B22">
      <w:pPr>
        <w:snapToGrid w:val="0"/>
        <w:spacing w:line="360" w:lineRule="auto"/>
        <w:rPr>
          <w:rFonts w:ascii="宋体" w:hAnsi="宋体"/>
          <w:b/>
          <w:sz w:val="24"/>
        </w:rPr>
      </w:pPr>
      <w:bookmarkStart w:id="0" w:name="_Toc222120656"/>
      <w:r w:rsidRPr="002675DE">
        <w:rPr>
          <w:rFonts w:ascii="宋体" w:hAnsi="宋体" w:hint="eastAsia"/>
          <w:b/>
          <w:sz w:val="24"/>
        </w:rPr>
        <w:t>1 总则</w:t>
      </w:r>
      <w:bookmarkEnd w:id="0"/>
    </w:p>
    <w:p w:rsidR="00F72B22" w:rsidRPr="002675DE" w:rsidRDefault="00F72B22" w:rsidP="00F72B22">
      <w:pPr>
        <w:tabs>
          <w:tab w:val="left" w:pos="567"/>
        </w:tabs>
        <w:snapToGrid w:val="0"/>
        <w:spacing w:line="360" w:lineRule="auto"/>
        <w:rPr>
          <w:rFonts w:ascii="宋体" w:hAnsi="宋体"/>
          <w:sz w:val="24"/>
        </w:rPr>
      </w:pPr>
      <w:r w:rsidRPr="002675DE">
        <w:rPr>
          <w:rFonts w:ascii="宋体" w:hAnsi="宋体" w:hint="eastAsia"/>
          <w:sz w:val="24"/>
        </w:rPr>
        <w:t>1.1 本规范书适用于</w:t>
      </w:r>
      <w:r w:rsidRPr="002675DE">
        <w:rPr>
          <w:rFonts w:ascii="宋体" w:hAnsi="宋体" w:hint="eastAsia"/>
          <w:b/>
          <w:bCs/>
          <w:sz w:val="24"/>
        </w:rPr>
        <w:t>扬州供热有限公司</w:t>
      </w:r>
      <w:r>
        <w:rPr>
          <w:rFonts w:ascii="宋体" w:hAnsi="宋体" w:hint="eastAsia"/>
          <w:b/>
          <w:bCs/>
          <w:sz w:val="24"/>
        </w:rPr>
        <w:t>李尔线</w:t>
      </w:r>
      <w:r w:rsidRPr="002675DE">
        <w:rPr>
          <w:rFonts w:ascii="宋体" w:hAnsi="宋体" w:hint="eastAsia"/>
          <w:b/>
          <w:bCs/>
          <w:sz w:val="24"/>
        </w:rPr>
        <w:t>热网管道工程</w:t>
      </w:r>
      <w:r w:rsidRPr="002675DE">
        <w:rPr>
          <w:rFonts w:ascii="宋体" w:hAnsi="宋体" w:hint="eastAsia"/>
          <w:sz w:val="24"/>
        </w:rPr>
        <w:t>所有蒸汽管道的长输热网专用高效隔热管托（含架空管道滑动、导向、固定管托）。它包括设计、加工、配制、焊接、热处理和检验等方面的技术要求。它提出了该设备的功能设计、制造、结构、安装和试验等方面最基本的技术要求。</w:t>
      </w:r>
    </w:p>
    <w:p w:rsidR="00F72B22" w:rsidRPr="002675DE" w:rsidRDefault="00F72B22" w:rsidP="00F72B22">
      <w:pPr>
        <w:autoSpaceDE w:val="0"/>
        <w:autoSpaceDN w:val="0"/>
        <w:spacing w:line="360" w:lineRule="auto"/>
        <w:textAlignment w:val="bottom"/>
        <w:rPr>
          <w:rFonts w:ascii="宋体" w:hAnsi="宋体"/>
          <w:sz w:val="24"/>
        </w:rPr>
      </w:pPr>
      <w:r w:rsidRPr="002675DE">
        <w:rPr>
          <w:rFonts w:ascii="宋体" w:hAnsi="宋体" w:hint="eastAsia"/>
          <w:sz w:val="24"/>
        </w:rPr>
        <w:t>1.2 本规范书提出的是最低限度的技术要求，并未对一切技术要求作出详细规定，也未充分引述有关标准和规范的条文，卖方应保证提供符合本规范书和相关的国际国内工业标准的优质产品。</w:t>
      </w:r>
    </w:p>
    <w:p w:rsidR="00F72B22" w:rsidRPr="002675DE" w:rsidRDefault="00F72B22" w:rsidP="00F72B22">
      <w:pPr>
        <w:autoSpaceDE w:val="0"/>
        <w:autoSpaceDN w:val="0"/>
        <w:spacing w:line="360" w:lineRule="auto"/>
        <w:textAlignment w:val="bottom"/>
        <w:rPr>
          <w:rFonts w:ascii="宋体" w:hAnsi="宋体"/>
          <w:sz w:val="24"/>
        </w:rPr>
      </w:pPr>
      <w:r w:rsidRPr="002675DE">
        <w:rPr>
          <w:rFonts w:ascii="宋体" w:hAnsi="宋体" w:hint="eastAsia"/>
          <w:sz w:val="24"/>
        </w:rPr>
        <w:t>1.3 如卖方有除本规范以外的其他要求，应以书面形式提出，经买卖双方讨论后载于本规范书。</w:t>
      </w:r>
    </w:p>
    <w:p w:rsidR="00F72B22" w:rsidRPr="002675DE" w:rsidRDefault="00F72B22" w:rsidP="00F72B22">
      <w:pPr>
        <w:autoSpaceDE w:val="0"/>
        <w:autoSpaceDN w:val="0"/>
        <w:spacing w:line="360" w:lineRule="auto"/>
        <w:textAlignment w:val="bottom"/>
        <w:rPr>
          <w:rFonts w:ascii="宋体" w:hAnsi="宋体"/>
          <w:sz w:val="24"/>
        </w:rPr>
      </w:pPr>
      <w:r w:rsidRPr="002675DE">
        <w:rPr>
          <w:rFonts w:ascii="宋体" w:hAnsi="宋体" w:hint="eastAsia"/>
          <w:sz w:val="24"/>
        </w:rPr>
        <w:t>1.4卖方应对长输热网专用高效隔热管托负有全责，即包括分包或采购的产品。分包或采购的重要产品制造商应事先征得买方的认可。</w:t>
      </w:r>
    </w:p>
    <w:p w:rsidR="00F72B22" w:rsidRPr="002675DE" w:rsidRDefault="00F72B22" w:rsidP="00F72B22">
      <w:pPr>
        <w:autoSpaceDE w:val="0"/>
        <w:autoSpaceDN w:val="0"/>
        <w:spacing w:line="360" w:lineRule="auto"/>
        <w:textAlignment w:val="bottom"/>
        <w:rPr>
          <w:rFonts w:ascii="宋体" w:hAnsi="宋体"/>
          <w:sz w:val="24"/>
        </w:rPr>
      </w:pPr>
      <w:r w:rsidRPr="002675DE">
        <w:rPr>
          <w:rFonts w:ascii="宋体" w:hAnsi="宋体" w:hint="eastAsia"/>
          <w:sz w:val="24"/>
        </w:rPr>
        <w:t>1.5 本规范书所使用的标准若与卖方执行的标准发生矛盾时，按较严格的标准执行。</w:t>
      </w:r>
    </w:p>
    <w:p w:rsidR="00F72B22" w:rsidRPr="002675DE" w:rsidRDefault="00F72B22" w:rsidP="00F72B22">
      <w:pPr>
        <w:autoSpaceDE w:val="0"/>
        <w:autoSpaceDN w:val="0"/>
        <w:spacing w:line="360" w:lineRule="auto"/>
        <w:textAlignment w:val="bottom"/>
        <w:rPr>
          <w:rFonts w:ascii="宋体" w:hAnsi="宋体"/>
          <w:sz w:val="24"/>
        </w:rPr>
      </w:pPr>
      <w:r w:rsidRPr="002675DE">
        <w:rPr>
          <w:rFonts w:ascii="宋体" w:hAnsi="宋体" w:hint="eastAsia"/>
          <w:sz w:val="24"/>
        </w:rPr>
        <w:t>1.6 如卖方没有对本规范书提</w:t>
      </w:r>
      <w:r>
        <w:rPr>
          <w:rFonts w:ascii="宋体" w:hAnsi="宋体" w:hint="eastAsia"/>
          <w:sz w:val="24"/>
        </w:rPr>
        <w:t>出书面异议，买方则可认为卖方提供的产品完全满足本规范书的要求。</w:t>
      </w:r>
    </w:p>
    <w:p w:rsidR="00F72B22" w:rsidRPr="002675DE" w:rsidRDefault="00F72B22" w:rsidP="00F72B22">
      <w:pPr>
        <w:autoSpaceDE w:val="0"/>
        <w:autoSpaceDN w:val="0"/>
        <w:spacing w:line="360" w:lineRule="auto"/>
        <w:textAlignment w:val="bottom"/>
        <w:rPr>
          <w:rFonts w:ascii="宋体" w:hAnsi="宋体"/>
          <w:sz w:val="24"/>
        </w:rPr>
      </w:pPr>
      <w:r w:rsidRPr="002675DE">
        <w:rPr>
          <w:rFonts w:ascii="宋体" w:hAnsi="宋体" w:hint="eastAsia"/>
          <w:sz w:val="24"/>
        </w:rPr>
        <w:t>1.7 本规范书经买卖双方共同确认和签字后作为订货合同的附件，与订货合同正文具有同等效力。未尽事宜由双方协商解决。</w:t>
      </w:r>
    </w:p>
    <w:p w:rsidR="00F72B22" w:rsidRPr="002675DE" w:rsidRDefault="00F72B22" w:rsidP="00F72B22">
      <w:pPr>
        <w:autoSpaceDE w:val="0"/>
        <w:autoSpaceDN w:val="0"/>
        <w:spacing w:line="360" w:lineRule="auto"/>
        <w:textAlignment w:val="bottom"/>
        <w:rPr>
          <w:rFonts w:ascii="宋体" w:hAnsi="宋体"/>
          <w:sz w:val="24"/>
        </w:rPr>
      </w:pPr>
      <w:r w:rsidRPr="002675DE">
        <w:rPr>
          <w:rFonts w:ascii="宋体" w:hAnsi="宋体" w:hint="eastAsia"/>
          <w:sz w:val="24"/>
        </w:rPr>
        <w:t>1.8 在合同签订后，买方有权因规范、标准、规程发生变化而提出一些补充要求，具体内容双方共同商定。</w:t>
      </w:r>
    </w:p>
    <w:p w:rsidR="00F72B22" w:rsidRPr="002675DE" w:rsidRDefault="00F72B22" w:rsidP="00F72B22">
      <w:pPr>
        <w:widowControl/>
        <w:autoSpaceDE w:val="0"/>
        <w:autoSpaceDN w:val="0"/>
        <w:spacing w:line="360" w:lineRule="auto"/>
        <w:textAlignment w:val="bottom"/>
        <w:rPr>
          <w:rFonts w:ascii="宋体" w:hAnsi="宋体" w:cs="Arial"/>
          <w:sz w:val="24"/>
        </w:rPr>
      </w:pPr>
    </w:p>
    <w:p w:rsidR="00F72B22" w:rsidRPr="002675DE" w:rsidRDefault="00F72B22" w:rsidP="00F72B22">
      <w:pPr>
        <w:widowControl/>
        <w:autoSpaceDE w:val="0"/>
        <w:autoSpaceDN w:val="0"/>
        <w:spacing w:line="360" w:lineRule="auto"/>
        <w:textAlignment w:val="bottom"/>
        <w:rPr>
          <w:rFonts w:ascii="宋体" w:hAnsi="宋体" w:cs="Arial"/>
          <w:sz w:val="24"/>
        </w:rPr>
      </w:pPr>
      <w:bookmarkStart w:id="1" w:name="_Toc513179282"/>
      <w:r w:rsidRPr="002675DE">
        <w:rPr>
          <w:rFonts w:ascii="宋体" w:hAnsi="宋体" w:cs="Arial" w:hint="eastAsia"/>
          <w:b/>
          <w:bCs/>
          <w:sz w:val="24"/>
        </w:rPr>
        <w:t>2 工程概况</w:t>
      </w:r>
      <w:bookmarkEnd w:id="1"/>
    </w:p>
    <w:p w:rsidR="00F72B22" w:rsidRPr="002675DE" w:rsidRDefault="00F72B22" w:rsidP="00F72B22">
      <w:pPr>
        <w:spacing w:line="360" w:lineRule="auto"/>
        <w:rPr>
          <w:rFonts w:ascii="宋体" w:hAnsi="宋体" w:cs="Arial"/>
          <w:sz w:val="24"/>
        </w:rPr>
      </w:pPr>
      <w:r w:rsidRPr="002675DE">
        <w:rPr>
          <w:rFonts w:ascii="宋体" w:hAnsi="宋体" w:cs="Arial" w:hint="eastAsia"/>
          <w:sz w:val="24"/>
        </w:rPr>
        <w:t>2.1本次设备招标范围：</w:t>
      </w:r>
    </w:p>
    <w:p w:rsidR="00F72B22" w:rsidRPr="00F72B22" w:rsidRDefault="00F72B22" w:rsidP="00F72B22">
      <w:pPr>
        <w:autoSpaceDE w:val="0"/>
        <w:autoSpaceDN w:val="0"/>
        <w:spacing w:line="360" w:lineRule="auto"/>
        <w:textAlignment w:val="bottom"/>
        <w:rPr>
          <w:rFonts w:ascii="宋体" w:hAnsi="宋体"/>
          <w:sz w:val="24"/>
        </w:rPr>
      </w:pPr>
      <w:r w:rsidRPr="002675DE">
        <w:rPr>
          <w:rFonts w:ascii="宋体" w:hAnsi="宋体" w:hint="eastAsia"/>
          <w:sz w:val="24"/>
        </w:rPr>
        <w:t xml:space="preserve">  </w:t>
      </w:r>
      <w:r w:rsidRPr="002675DE">
        <w:rPr>
          <w:rFonts w:ascii="宋体" w:hAnsi="宋体" w:hint="eastAsia"/>
          <w:b/>
          <w:bCs/>
          <w:sz w:val="24"/>
        </w:rPr>
        <w:t>扬州供热有限公司</w:t>
      </w:r>
      <w:r>
        <w:rPr>
          <w:rFonts w:ascii="宋体" w:hAnsi="宋体" w:hint="eastAsia"/>
          <w:b/>
          <w:bCs/>
          <w:sz w:val="24"/>
        </w:rPr>
        <w:t>李尔线</w:t>
      </w:r>
      <w:r w:rsidRPr="002675DE">
        <w:rPr>
          <w:rFonts w:ascii="宋体" w:hAnsi="宋体" w:hint="eastAsia"/>
          <w:b/>
          <w:bCs/>
          <w:sz w:val="24"/>
        </w:rPr>
        <w:t>热网管道工程</w:t>
      </w:r>
      <w:r w:rsidRPr="002675DE">
        <w:rPr>
          <w:rFonts w:ascii="宋体" w:hAnsi="宋体" w:hint="eastAsia"/>
          <w:sz w:val="24"/>
        </w:rPr>
        <w:t>所有管道的长输热网专用高效隔热管托（含架空管道滑动、导向、固定管托）。</w:t>
      </w:r>
    </w:p>
    <w:p w:rsidR="00F72B22" w:rsidRPr="002675DE" w:rsidRDefault="00F72B22" w:rsidP="00F72B22">
      <w:pPr>
        <w:spacing w:line="360" w:lineRule="auto"/>
        <w:rPr>
          <w:rFonts w:ascii="宋体" w:hAnsi="宋体" w:cs="Arial"/>
          <w:sz w:val="24"/>
        </w:rPr>
      </w:pPr>
      <w:r w:rsidRPr="002675DE">
        <w:rPr>
          <w:rFonts w:ascii="宋体" w:hAnsi="宋体" w:cs="Arial" w:hint="eastAsia"/>
          <w:sz w:val="24"/>
        </w:rPr>
        <w:t>2.2 气象条件</w:t>
      </w:r>
    </w:p>
    <w:p w:rsidR="00F72B22" w:rsidRPr="002675DE" w:rsidRDefault="00F72B22" w:rsidP="00F72B22">
      <w:pPr>
        <w:pStyle w:val="10"/>
        <w:ind w:right="-91"/>
        <w:jc w:val="left"/>
        <w:rPr>
          <w:rFonts w:ascii="宋体" w:hAnsi="宋体" w:cs="Arial"/>
          <w:szCs w:val="24"/>
        </w:rPr>
      </w:pPr>
      <w:r w:rsidRPr="002675DE">
        <w:rPr>
          <w:rFonts w:ascii="宋体" w:hAnsi="宋体" w:cs="Arial" w:hint="eastAsia"/>
          <w:szCs w:val="24"/>
        </w:rPr>
        <w:t xml:space="preserve">    极端最高温度                                </w:t>
      </w:r>
      <w:smartTag w:uri="urn:schemas-microsoft-com:office:smarttags" w:element="chmetcnv">
        <w:smartTagPr>
          <w:attr w:name="UnitName" w:val="℃"/>
          <w:attr w:name="SourceValue" w:val="39.7"/>
          <w:attr w:name="HasSpace" w:val="True"/>
          <w:attr w:name="Negative" w:val="False"/>
          <w:attr w:name="NumberType" w:val="1"/>
          <w:attr w:name="TCSC" w:val="0"/>
        </w:smartTagPr>
        <w:r w:rsidRPr="002675DE">
          <w:rPr>
            <w:rFonts w:ascii="宋体" w:hAnsi="宋体" w:cs="Arial" w:hint="eastAsia"/>
            <w:szCs w:val="24"/>
          </w:rPr>
          <w:t>39.7 ℃</w:t>
        </w:r>
      </w:smartTag>
      <w:r w:rsidRPr="002675DE">
        <w:rPr>
          <w:rFonts w:ascii="宋体" w:hAnsi="宋体" w:cs="Arial" w:hint="eastAsia"/>
          <w:szCs w:val="24"/>
        </w:rPr>
        <w:t xml:space="preserve"> </w:t>
      </w:r>
    </w:p>
    <w:p w:rsidR="00F72B22" w:rsidRPr="002675DE" w:rsidRDefault="00F72B22" w:rsidP="00F72B22">
      <w:pPr>
        <w:pStyle w:val="10"/>
        <w:ind w:right="-91"/>
        <w:jc w:val="left"/>
        <w:rPr>
          <w:rFonts w:ascii="宋体" w:hAnsi="宋体" w:cs="Arial"/>
          <w:szCs w:val="24"/>
        </w:rPr>
      </w:pPr>
      <w:r w:rsidRPr="002675DE">
        <w:rPr>
          <w:rFonts w:ascii="宋体" w:hAnsi="宋体" w:cs="Arial" w:hint="eastAsia"/>
          <w:szCs w:val="24"/>
        </w:rPr>
        <w:lastRenderedPageBreak/>
        <w:t xml:space="preserve">    极端最低温度                                </w:t>
      </w:r>
      <w:smartTag w:uri="urn:schemas-microsoft-com:office:smarttags" w:element="chmetcnv">
        <w:smartTagPr>
          <w:attr w:name="UnitName" w:val="℃"/>
          <w:attr w:name="SourceValue" w:val="11.5"/>
          <w:attr w:name="HasSpace" w:val="True"/>
          <w:attr w:name="Negative" w:val="True"/>
          <w:attr w:name="NumberType" w:val="1"/>
          <w:attr w:name="TCSC" w:val="0"/>
        </w:smartTagPr>
        <w:r w:rsidRPr="002675DE">
          <w:rPr>
            <w:rFonts w:ascii="宋体" w:hAnsi="宋体" w:cs="Arial" w:hint="eastAsia"/>
            <w:szCs w:val="24"/>
          </w:rPr>
          <w:t>-11.5 ℃</w:t>
        </w:r>
      </w:smartTag>
      <w:r w:rsidRPr="002675DE">
        <w:rPr>
          <w:rFonts w:ascii="宋体" w:hAnsi="宋体" w:cs="Arial" w:hint="eastAsia"/>
          <w:szCs w:val="24"/>
        </w:rPr>
        <w:t xml:space="preserve"> </w:t>
      </w:r>
    </w:p>
    <w:p w:rsidR="00F72B22" w:rsidRPr="002675DE" w:rsidRDefault="00F72B22" w:rsidP="00F72B22">
      <w:pPr>
        <w:pStyle w:val="10"/>
        <w:ind w:right="-91"/>
        <w:jc w:val="left"/>
        <w:rPr>
          <w:rFonts w:ascii="宋体" w:hAnsi="宋体" w:cs="Arial"/>
          <w:szCs w:val="24"/>
        </w:rPr>
      </w:pPr>
      <w:r w:rsidRPr="002675DE">
        <w:rPr>
          <w:rFonts w:ascii="宋体" w:hAnsi="宋体" w:cs="Arial" w:hint="eastAsia"/>
          <w:szCs w:val="24"/>
        </w:rPr>
        <w:t xml:space="preserve">    年平均温度                                  </w:t>
      </w:r>
      <w:smartTag w:uri="urn:schemas-microsoft-com:office:smarttags" w:element="chmetcnv">
        <w:smartTagPr>
          <w:attr w:name="UnitName" w:val="℃"/>
          <w:attr w:name="SourceValue" w:val="14.8"/>
          <w:attr w:name="HasSpace" w:val="False"/>
          <w:attr w:name="Negative" w:val="False"/>
          <w:attr w:name="NumberType" w:val="1"/>
          <w:attr w:name="TCSC" w:val="0"/>
        </w:smartTagPr>
        <w:r w:rsidRPr="002675DE">
          <w:rPr>
            <w:rFonts w:ascii="宋体" w:hAnsi="宋体" w:cs="Arial" w:hint="eastAsia"/>
            <w:szCs w:val="24"/>
          </w:rPr>
          <w:t>14.8℃</w:t>
        </w:r>
      </w:smartTag>
      <w:r w:rsidRPr="002675DE">
        <w:rPr>
          <w:rFonts w:ascii="宋体" w:hAnsi="宋体" w:cs="Arial" w:hint="eastAsia"/>
          <w:szCs w:val="24"/>
        </w:rPr>
        <w:t xml:space="preserve"> </w:t>
      </w:r>
    </w:p>
    <w:p w:rsidR="00F72B22" w:rsidRPr="002675DE" w:rsidRDefault="00F72B22" w:rsidP="00F72B22">
      <w:pPr>
        <w:pStyle w:val="10"/>
        <w:ind w:right="-91"/>
        <w:jc w:val="left"/>
        <w:rPr>
          <w:rFonts w:ascii="宋体" w:hAnsi="宋体" w:cs="Arial"/>
          <w:szCs w:val="24"/>
        </w:rPr>
      </w:pPr>
      <w:r w:rsidRPr="002675DE">
        <w:rPr>
          <w:rFonts w:ascii="宋体" w:hAnsi="宋体" w:cs="Arial" w:hint="eastAsia"/>
          <w:szCs w:val="24"/>
        </w:rPr>
        <w:t xml:space="preserve">    最热月（7月）平均温度                       </w:t>
      </w:r>
      <w:smartTag w:uri="urn:schemas-microsoft-com:office:smarttags" w:element="chmetcnv">
        <w:smartTagPr>
          <w:attr w:name="UnitName" w:val="℃"/>
          <w:attr w:name="SourceValue" w:val="27.5"/>
          <w:attr w:name="HasSpace" w:val="True"/>
          <w:attr w:name="Negative" w:val="False"/>
          <w:attr w:name="NumberType" w:val="1"/>
          <w:attr w:name="TCSC" w:val="0"/>
        </w:smartTagPr>
        <w:r w:rsidRPr="002675DE">
          <w:rPr>
            <w:rFonts w:ascii="宋体" w:hAnsi="宋体" w:cs="Arial" w:hint="eastAsia"/>
            <w:szCs w:val="24"/>
          </w:rPr>
          <w:t>27.5 ℃</w:t>
        </w:r>
      </w:smartTag>
      <w:r w:rsidRPr="002675DE">
        <w:rPr>
          <w:rFonts w:ascii="宋体" w:hAnsi="宋体" w:cs="Arial" w:hint="eastAsia"/>
          <w:szCs w:val="24"/>
        </w:rPr>
        <w:t xml:space="preserve"> </w:t>
      </w:r>
    </w:p>
    <w:p w:rsidR="00F72B22" w:rsidRPr="002675DE" w:rsidRDefault="00F72B22" w:rsidP="00F72B22">
      <w:pPr>
        <w:pStyle w:val="10"/>
        <w:ind w:right="-91"/>
        <w:jc w:val="left"/>
        <w:rPr>
          <w:rFonts w:ascii="宋体" w:hAnsi="宋体" w:cs="Arial"/>
          <w:szCs w:val="24"/>
        </w:rPr>
      </w:pPr>
      <w:r w:rsidRPr="002675DE">
        <w:rPr>
          <w:rFonts w:ascii="宋体" w:hAnsi="宋体" w:cs="Arial" w:hint="eastAsia"/>
          <w:szCs w:val="24"/>
        </w:rPr>
        <w:t xml:space="preserve">    最冷月（1月）平均温度                       </w:t>
      </w:r>
      <w:smartTag w:uri="urn:schemas-microsoft-com:office:smarttags" w:element="chmetcnv">
        <w:smartTagPr>
          <w:attr w:name="UnitName" w:val="℃"/>
          <w:attr w:name="SourceValue" w:val="1.8"/>
          <w:attr w:name="HasSpace" w:val="False"/>
          <w:attr w:name="Negative" w:val="False"/>
          <w:attr w:name="NumberType" w:val="1"/>
          <w:attr w:name="TCSC" w:val="0"/>
        </w:smartTagPr>
        <w:r w:rsidRPr="002675DE">
          <w:rPr>
            <w:rFonts w:ascii="宋体" w:hAnsi="宋体" w:cs="Arial" w:hint="eastAsia"/>
            <w:szCs w:val="24"/>
          </w:rPr>
          <w:t>1.8℃</w:t>
        </w:r>
      </w:smartTag>
      <w:r w:rsidRPr="002675DE">
        <w:rPr>
          <w:rFonts w:ascii="宋体" w:hAnsi="宋体" w:cs="Arial" w:hint="eastAsia"/>
          <w:szCs w:val="24"/>
        </w:rPr>
        <w:t xml:space="preserve"> </w:t>
      </w:r>
    </w:p>
    <w:p w:rsidR="00F72B22" w:rsidRPr="002675DE" w:rsidRDefault="00F72B22" w:rsidP="00F72B22">
      <w:pPr>
        <w:pStyle w:val="10"/>
        <w:ind w:right="-91"/>
        <w:jc w:val="left"/>
        <w:rPr>
          <w:rFonts w:ascii="宋体" w:hAnsi="宋体" w:cs="Arial"/>
          <w:szCs w:val="24"/>
        </w:rPr>
      </w:pPr>
      <w:r w:rsidRPr="002675DE">
        <w:rPr>
          <w:rFonts w:ascii="宋体" w:hAnsi="宋体" w:cs="Arial" w:hint="eastAsia"/>
          <w:szCs w:val="24"/>
        </w:rPr>
        <w:t xml:space="preserve">    采暖室外计算温度                            </w:t>
      </w:r>
      <w:smartTag w:uri="urn:schemas-microsoft-com:office:smarttags" w:element="chmetcnv">
        <w:smartTagPr>
          <w:attr w:name="UnitName" w:val="℃"/>
          <w:attr w:name="SourceValue" w:val="5"/>
          <w:attr w:name="HasSpace" w:val="True"/>
          <w:attr w:name="Negative" w:val="True"/>
          <w:attr w:name="NumberType" w:val="1"/>
          <w:attr w:name="TCSC" w:val="0"/>
        </w:smartTagPr>
        <w:r w:rsidRPr="002675DE">
          <w:rPr>
            <w:rFonts w:ascii="宋体" w:hAnsi="宋体" w:cs="Arial" w:hint="eastAsia"/>
            <w:szCs w:val="24"/>
          </w:rPr>
          <w:t>-5 ℃</w:t>
        </w:r>
      </w:smartTag>
      <w:r w:rsidRPr="002675DE">
        <w:rPr>
          <w:rFonts w:ascii="宋体" w:hAnsi="宋体" w:cs="Arial" w:hint="eastAsia"/>
          <w:szCs w:val="24"/>
        </w:rPr>
        <w:t xml:space="preserve"> </w:t>
      </w:r>
    </w:p>
    <w:p w:rsidR="00F72B22" w:rsidRPr="002675DE" w:rsidRDefault="00F72B22" w:rsidP="00F72B22">
      <w:pPr>
        <w:pStyle w:val="10"/>
        <w:ind w:right="-91"/>
        <w:jc w:val="left"/>
        <w:rPr>
          <w:rFonts w:ascii="宋体" w:hAnsi="宋体" w:cs="Arial"/>
          <w:szCs w:val="24"/>
        </w:rPr>
      </w:pPr>
      <w:r w:rsidRPr="002675DE">
        <w:rPr>
          <w:rFonts w:ascii="宋体" w:hAnsi="宋体" w:cs="Arial" w:hint="eastAsia"/>
          <w:szCs w:val="24"/>
        </w:rPr>
        <w:t xml:space="preserve">    采暖期室外平均温度                          </w:t>
      </w:r>
      <w:smartTag w:uri="urn:schemas-microsoft-com:office:smarttags" w:element="chmetcnv">
        <w:smartTagPr>
          <w:attr w:name="UnitName" w:val="℃"/>
          <w:attr w:name="SourceValue" w:val="1.4"/>
          <w:attr w:name="HasSpace" w:val="True"/>
          <w:attr w:name="Negative" w:val="False"/>
          <w:attr w:name="NumberType" w:val="1"/>
          <w:attr w:name="TCSC" w:val="0"/>
        </w:smartTagPr>
        <w:r w:rsidRPr="002675DE">
          <w:rPr>
            <w:rFonts w:ascii="宋体" w:hAnsi="宋体" w:cs="Arial" w:hint="eastAsia"/>
            <w:szCs w:val="24"/>
          </w:rPr>
          <w:t>1.4 ℃</w:t>
        </w:r>
      </w:smartTag>
      <w:r w:rsidRPr="002675DE">
        <w:rPr>
          <w:rFonts w:ascii="宋体" w:hAnsi="宋体" w:cs="Arial" w:hint="eastAsia"/>
          <w:szCs w:val="24"/>
        </w:rPr>
        <w:t xml:space="preserve"> </w:t>
      </w:r>
    </w:p>
    <w:p w:rsidR="00F72B22" w:rsidRPr="002675DE" w:rsidRDefault="00F72B22" w:rsidP="00F72B22">
      <w:pPr>
        <w:pStyle w:val="10"/>
        <w:ind w:right="-91"/>
        <w:jc w:val="left"/>
        <w:rPr>
          <w:rFonts w:ascii="宋体" w:hAnsi="宋体" w:cs="Arial"/>
          <w:szCs w:val="24"/>
        </w:rPr>
      </w:pPr>
      <w:r w:rsidRPr="002675DE">
        <w:rPr>
          <w:rFonts w:ascii="宋体" w:hAnsi="宋体" w:cs="Arial" w:hint="eastAsia"/>
          <w:szCs w:val="24"/>
        </w:rPr>
        <w:t xml:space="preserve">    年平均大气压力                              101.5 kPa </w:t>
      </w:r>
    </w:p>
    <w:p w:rsidR="00F72B22" w:rsidRPr="002675DE" w:rsidRDefault="00F72B22" w:rsidP="00F72B22">
      <w:pPr>
        <w:pStyle w:val="10"/>
        <w:ind w:right="-91"/>
        <w:jc w:val="left"/>
        <w:rPr>
          <w:rFonts w:ascii="宋体" w:hAnsi="宋体" w:cs="Arial"/>
          <w:szCs w:val="24"/>
        </w:rPr>
      </w:pPr>
      <w:r w:rsidRPr="002675DE">
        <w:rPr>
          <w:rFonts w:ascii="宋体" w:hAnsi="宋体" w:cs="Arial" w:hint="eastAsia"/>
          <w:szCs w:val="24"/>
        </w:rPr>
        <w:t xml:space="preserve">    冬季室外平均风速                            </w:t>
      </w:r>
      <w:smartTag w:uri="urn:schemas-microsoft-com:office:smarttags" w:element="chmetcnv">
        <w:smartTagPr>
          <w:attr w:name="UnitName" w:val="m"/>
          <w:attr w:name="SourceValue" w:val="3.3"/>
          <w:attr w:name="HasSpace" w:val="True"/>
          <w:attr w:name="Negative" w:val="False"/>
          <w:attr w:name="NumberType" w:val="1"/>
          <w:attr w:name="TCSC" w:val="0"/>
        </w:smartTagPr>
        <w:r w:rsidRPr="002675DE">
          <w:rPr>
            <w:rFonts w:ascii="宋体" w:hAnsi="宋体" w:cs="Arial" w:hint="eastAsia"/>
            <w:szCs w:val="24"/>
          </w:rPr>
          <w:t>3.3 m</w:t>
        </w:r>
      </w:smartTag>
      <w:r w:rsidRPr="002675DE">
        <w:rPr>
          <w:rFonts w:ascii="宋体" w:hAnsi="宋体" w:cs="Arial" w:hint="eastAsia"/>
          <w:szCs w:val="24"/>
        </w:rPr>
        <w:t xml:space="preserve">/s </w:t>
      </w:r>
    </w:p>
    <w:p w:rsidR="00F72B22" w:rsidRPr="002675DE" w:rsidRDefault="00F72B22" w:rsidP="00F72B22">
      <w:pPr>
        <w:pStyle w:val="10"/>
        <w:ind w:right="-91"/>
        <w:jc w:val="left"/>
        <w:rPr>
          <w:rFonts w:ascii="宋体" w:hAnsi="宋体" w:cs="Arial"/>
          <w:szCs w:val="24"/>
        </w:rPr>
      </w:pPr>
      <w:r w:rsidRPr="002675DE">
        <w:rPr>
          <w:rFonts w:ascii="宋体" w:hAnsi="宋体" w:cs="Arial" w:hint="eastAsia"/>
          <w:szCs w:val="24"/>
        </w:rPr>
        <w:t xml:space="preserve">    夏季室外平均风速                            </w:t>
      </w:r>
      <w:smartTag w:uri="urn:schemas-microsoft-com:office:smarttags" w:element="chmetcnv">
        <w:smartTagPr>
          <w:attr w:name="UnitName" w:val="m"/>
          <w:attr w:name="SourceValue" w:val="3.1"/>
          <w:attr w:name="HasSpace" w:val="True"/>
          <w:attr w:name="Negative" w:val="False"/>
          <w:attr w:name="NumberType" w:val="1"/>
          <w:attr w:name="TCSC" w:val="0"/>
        </w:smartTagPr>
        <w:r w:rsidRPr="002675DE">
          <w:rPr>
            <w:rFonts w:ascii="宋体" w:hAnsi="宋体" w:cs="Arial" w:hint="eastAsia"/>
            <w:szCs w:val="24"/>
          </w:rPr>
          <w:t>3.1 m</w:t>
        </w:r>
      </w:smartTag>
      <w:r w:rsidRPr="002675DE">
        <w:rPr>
          <w:rFonts w:ascii="宋体" w:hAnsi="宋体" w:cs="Arial" w:hint="eastAsia"/>
          <w:szCs w:val="24"/>
        </w:rPr>
        <w:t xml:space="preserve">/s </w:t>
      </w:r>
    </w:p>
    <w:p w:rsidR="00F72B22" w:rsidRPr="002675DE" w:rsidRDefault="00F72B22" w:rsidP="00F72B22">
      <w:pPr>
        <w:pStyle w:val="10"/>
        <w:tabs>
          <w:tab w:val="left" w:pos="420"/>
          <w:tab w:val="left" w:pos="8295"/>
        </w:tabs>
        <w:ind w:right="-88"/>
        <w:rPr>
          <w:rFonts w:ascii="宋体" w:hAnsi="宋体"/>
          <w:szCs w:val="24"/>
        </w:rPr>
      </w:pPr>
      <w:r w:rsidRPr="002675DE">
        <w:rPr>
          <w:rFonts w:ascii="宋体" w:hAnsi="宋体" w:cs="Arial" w:hint="eastAsia"/>
          <w:szCs w:val="24"/>
        </w:rPr>
        <w:t xml:space="preserve">    年平均降雨量                                </w:t>
      </w:r>
      <w:smartTag w:uri="urn:schemas-microsoft-com:office:smarttags" w:element="chmetcnv">
        <w:smartTagPr>
          <w:attr w:name="UnitName" w:val="mm"/>
          <w:attr w:name="SourceValue" w:val="1020"/>
          <w:attr w:name="HasSpace" w:val="True"/>
          <w:attr w:name="Negative" w:val="False"/>
          <w:attr w:name="NumberType" w:val="1"/>
          <w:attr w:name="TCSC" w:val="0"/>
        </w:smartTagPr>
        <w:r w:rsidRPr="002675DE">
          <w:rPr>
            <w:rFonts w:ascii="宋体" w:hAnsi="宋体" w:cs="Arial" w:hint="eastAsia"/>
            <w:szCs w:val="24"/>
          </w:rPr>
          <w:t>1020 mm</w:t>
        </w:r>
      </w:smartTag>
      <w:r w:rsidRPr="002675DE">
        <w:rPr>
          <w:rFonts w:ascii="宋体" w:hAnsi="宋体" w:cs="Arial" w:hint="eastAsia"/>
          <w:szCs w:val="24"/>
        </w:rPr>
        <w:t xml:space="preserve"> </w:t>
      </w:r>
    </w:p>
    <w:p w:rsidR="00F72B22" w:rsidRPr="002675DE" w:rsidRDefault="00F72B22" w:rsidP="00F72B22">
      <w:pPr>
        <w:pStyle w:val="10"/>
        <w:ind w:right="-91"/>
        <w:rPr>
          <w:rFonts w:ascii="宋体" w:hAnsi="宋体"/>
          <w:b/>
          <w:szCs w:val="24"/>
        </w:rPr>
      </w:pPr>
    </w:p>
    <w:p w:rsidR="00F72B22" w:rsidRPr="002675DE" w:rsidRDefault="00F72B22" w:rsidP="00F72B22">
      <w:pPr>
        <w:spacing w:line="360" w:lineRule="auto"/>
        <w:rPr>
          <w:rFonts w:ascii="宋体" w:hAnsi="宋体" w:cs="Arial"/>
          <w:b/>
          <w:bCs/>
          <w:sz w:val="24"/>
        </w:rPr>
      </w:pPr>
      <w:r w:rsidRPr="002675DE">
        <w:rPr>
          <w:rFonts w:ascii="宋体" w:hAnsi="宋体" w:cs="Arial" w:hint="eastAsia"/>
          <w:b/>
          <w:bCs/>
          <w:sz w:val="24"/>
        </w:rPr>
        <w:t>3. 设计</w:t>
      </w:r>
      <w:r w:rsidRPr="002675DE">
        <w:rPr>
          <w:rFonts w:ascii="宋体" w:hAnsi="宋体" w:hint="eastAsia"/>
          <w:b/>
          <w:bCs/>
          <w:sz w:val="24"/>
        </w:rPr>
        <w:t>和运行条件</w:t>
      </w:r>
    </w:p>
    <w:p w:rsidR="00F72B22" w:rsidRPr="002675DE" w:rsidRDefault="00F72B22" w:rsidP="00F72B22">
      <w:pPr>
        <w:spacing w:line="360" w:lineRule="auto"/>
        <w:ind w:firstLine="480"/>
        <w:rPr>
          <w:rFonts w:ascii="宋体" w:hAnsi="宋体"/>
          <w:b/>
          <w:bCs/>
          <w:sz w:val="24"/>
        </w:rPr>
      </w:pPr>
      <w:r w:rsidRPr="002675DE">
        <w:rPr>
          <w:rFonts w:ascii="宋体" w:hAnsi="宋体" w:hint="eastAsia"/>
          <w:b/>
          <w:bCs/>
          <w:sz w:val="24"/>
        </w:rPr>
        <w:t>本设计蒸汽管道操作参数1.6MPa，</w:t>
      </w:r>
      <w:smartTag w:uri="urn:schemas-microsoft-com:office:smarttags" w:element="chmetcnv">
        <w:smartTagPr>
          <w:attr w:name="UnitName" w:val="℃"/>
          <w:attr w:name="SourceValue" w:val="260"/>
          <w:attr w:name="HasSpace" w:val="False"/>
          <w:attr w:name="Negative" w:val="False"/>
          <w:attr w:name="NumberType" w:val="1"/>
          <w:attr w:name="TCSC" w:val="0"/>
        </w:smartTagPr>
        <w:r w:rsidRPr="002675DE">
          <w:rPr>
            <w:rFonts w:ascii="宋体" w:hAnsi="宋体" w:hint="eastAsia"/>
            <w:b/>
            <w:bCs/>
            <w:sz w:val="24"/>
          </w:rPr>
          <w:t>260℃</w:t>
        </w:r>
      </w:smartTag>
      <w:r w:rsidRPr="002675DE">
        <w:rPr>
          <w:rFonts w:ascii="宋体" w:hAnsi="宋体" w:hint="eastAsia"/>
          <w:b/>
          <w:bCs/>
          <w:sz w:val="24"/>
        </w:rPr>
        <w:t>；设计参数为压力2.0MPa，温度</w:t>
      </w:r>
      <w:smartTag w:uri="urn:schemas-microsoft-com:office:smarttags" w:element="chmetcnv">
        <w:smartTagPr>
          <w:attr w:name="UnitName" w:val="℃"/>
          <w:attr w:name="SourceValue" w:val="280"/>
          <w:attr w:name="HasSpace" w:val="False"/>
          <w:attr w:name="Negative" w:val="False"/>
          <w:attr w:name="NumberType" w:val="1"/>
          <w:attr w:name="TCSC" w:val="0"/>
        </w:smartTagPr>
        <w:r w:rsidRPr="002675DE">
          <w:rPr>
            <w:rFonts w:ascii="宋体" w:hAnsi="宋体" w:hint="eastAsia"/>
            <w:b/>
            <w:bCs/>
            <w:sz w:val="24"/>
          </w:rPr>
          <w:t>280℃</w:t>
        </w:r>
      </w:smartTag>
      <w:r w:rsidRPr="002675DE">
        <w:rPr>
          <w:rFonts w:ascii="宋体" w:hAnsi="宋体" w:hint="eastAsia"/>
          <w:b/>
          <w:bCs/>
          <w:sz w:val="24"/>
        </w:rPr>
        <w:t>，本设计蒸汽管线属压力管道GB2类。</w:t>
      </w:r>
    </w:p>
    <w:p w:rsidR="00F72B22" w:rsidRPr="002675DE" w:rsidRDefault="00F72B22" w:rsidP="00F72B22">
      <w:pPr>
        <w:spacing w:line="360" w:lineRule="auto"/>
        <w:ind w:firstLine="480"/>
        <w:rPr>
          <w:rFonts w:ascii="宋体" w:hAnsi="宋体" w:cs="Arial"/>
          <w:sz w:val="24"/>
        </w:rPr>
      </w:pPr>
    </w:p>
    <w:p w:rsidR="00F72B22" w:rsidRPr="002675DE" w:rsidRDefault="00F72B22" w:rsidP="00F72B22">
      <w:pPr>
        <w:spacing w:line="360" w:lineRule="auto"/>
        <w:rPr>
          <w:rFonts w:ascii="宋体" w:hAnsi="宋体"/>
          <w:b/>
          <w:sz w:val="24"/>
        </w:rPr>
      </w:pPr>
      <w:r w:rsidRPr="002675DE">
        <w:rPr>
          <w:rFonts w:ascii="宋体" w:hAnsi="宋体" w:hint="eastAsia"/>
          <w:b/>
          <w:sz w:val="24"/>
        </w:rPr>
        <w:t>4. 技术要求和性能要求</w:t>
      </w:r>
    </w:p>
    <w:p w:rsidR="00F72B22" w:rsidRPr="002675DE" w:rsidRDefault="00F72B22" w:rsidP="00F72B22">
      <w:pPr>
        <w:spacing w:line="360" w:lineRule="auto"/>
        <w:ind w:firstLine="480"/>
        <w:rPr>
          <w:rFonts w:ascii="宋体" w:hAnsi="宋体" w:cs="Arial"/>
          <w:kern w:val="0"/>
          <w:sz w:val="24"/>
        </w:rPr>
      </w:pPr>
      <w:r w:rsidRPr="002675DE">
        <w:rPr>
          <w:rFonts w:ascii="宋体" w:hAnsi="宋体" w:hint="eastAsia"/>
          <w:b/>
          <w:bCs/>
          <w:sz w:val="24"/>
        </w:rPr>
        <w:t>扬州供热有限公司</w:t>
      </w:r>
      <w:r>
        <w:rPr>
          <w:rFonts w:ascii="宋体" w:hAnsi="宋体" w:hint="eastAsia"/>
          <w:b/>
          <w:sz w:val="24"/>
        </w:rPr>
        <w:t>李尔线</w:t>
      </w:r>
      <w:r w:rsidRPr="002675DE">
        <w:rPr>
          <w:rFonts w:ascii="宋体" w:hAnsi="宋体" w:hint="eastAsia"/>
          <w:b/>
          <w:bCs/>
          <w:sz w:val="24"/>
        </w:rPr>
        <w:t>热网管道工程</w:t>
      </w:r>
      <w:r w:rsidRPr="002675DE">
        <w:rPr>
          <w:rFonts w:ascii="宋体" w:hAnsi="宋体" w:hint="eastAsia"/>
          <w:bCs/>
          <w:sz w:val="24"/>
        </w:rPr>
        <w:t xml:space="preserve">中架空管道的长输热网专用高效隔热管托（含架空管道滑动、导向、固定管托），制造厂的配制必须按照以下标准和规范中有关条文的要求设计制作。 </w:t>
      </w:r>
    </w:p>
    <w:p w:rsidR="00F72B22" w:rsidRPr="002675DE" w:rsidRDefault="00F72B22" w:rsidP="00F72B22">
      <w:pPr>
        <w:tabs>
          <w:tab w:val="left" w:pos="567"/>
        </w:tabs>
        <w:snapToGrid w:val="0"/>
        <w:spacing w:line="360" w:lineRule="auto"/>
        <w:rPr>
          <w:rFonts w:ascii="宋体" w:hAnsi="宋体"/>
          <w:bCs/>
          <w:sz w:val="24"/>
        </w:rPr>
      </w:pPr>
      <w:r w:rsidRPr="002675DE">
        <w:rPr>
          <w:rFonts w:ascii="宋体" w:hAnsi="宋体" w:hint="eastAsia"/>
          <w:bCs/>
          <w:sz w:val="24"/>
        </w:rPr>
        <w:t>4.1  国内部分</w:t>
      </w:r>
    </w:p>
    <w:p w:rsidR="00F72B22" w:rsidRPr="002675DE" w:rsidRDefault="00F72B22" w:rsidP="00F72B22">
      <w:pPr>
        <w:tabs>
          <w:tab w:val="left" w:pos="420"/>
          <w:tab w:val="left" w:pos="3240"/>
        </w:tabs>
        <w:spacing w:line="360" w:lineRule="auto"/>
        <w:ind w:left="3360" w:hangingChars="1400" w:hanging="3360"/>
        <w:rPr>
          <w:rFonts w:ascii="宋体" w:hAnsi="宋体"/>
          <w:sz w:val="24"/>
        </w:rPr>
      </w:pPr>
      <w:r w:rsidRPr="002675DE">
        <w:rPr>
          <w:rFonts w:ascii="宋体" w:hAnsi="宋体" w:hint="eastAsia"/>
          <w:sz w:val="24"/>
        </w:rPr>
        <w:tab/>
        <w:t>(1) GB/T 17116.1-1997</w:t>
      </w:r>
      <w:r w:rsidRPr="002675DE">
        <w:rPr>
          <w:rFonts w:ascii="宋体" w:hAnsi="宋体" w:hint="eastAsia"/>
          <w:sz w:val="24"/>
        </w:rPr>
        <w:tab/>
        <w:t>管道支吊架 第一部分 技术规范</w:t>
      </w:r>
    </w:p>
    <w:p w:rsidR="00F72B22" w:rsidRPr="002675DE" w:rsidRDefault="00F72B22" w:rsidP="00F72B22">
      <w:pPr>
        <w:tabs>
          <w:tab w:val="left" w:pos="420"/>
          <w:tab w:val="left" w:pos="3240"/>
        </w:tabs>
        <w:spacing w:line="360" w:lineRule="auto"/>
        <w:ind w:left="3360" w:hangingChars="1400" w:hanging="3360"/>
        <w:rPr>
          <w:rFonts w:ascii="宋体" w:hAnsi="宋体"/>
          <w:sz w:val="24"/>
        </w:rPr>
      </w:pPr>
      <w:r w:rsidRPr="002675DE">
        <w:rPr>
          <w:rFonts w:ascii="宋体" w:hAnsi="宋体" w:hint="eastAsia"/>
          <w:sz w:val="24"/>
        </w:rPr>
        <w:tab/>
        <w:t>(2) GB/T 17116.2-1997</w:t>
      </w:r>
      <w:r w:rsidRPr="002675DE">
        <w:rPr>
          <w:rFonts w:ascii="宋体" w:hAnsi="宋体" w:hint="eastAsia"/>
          <w:sz w:val="24"/>
        </w:rPr>
        <w:tab/>
        <w:t>管道支吊架 第二部分 管道连接部件</w:t>
      </w:r>
    </w:p>
    <w:p w:rsidR="00F72B22" w:rsidRPr="002675DE" w:rsidRDefault="00F72B22" w:rsidP="00F72B22">
      <w:pPr>
        <w:tabs>
          <w:tab w:val="left" w:pos="420"/>
          <w:tab w:val="left" w:pos="3240"/>
        </w:tabs>
        <w:spacing w:line="360" w:lineRule="auto"/>
        <w:ind w:left="3360" w:hangingChars="1400" w:hanging="3360"/>
        <w:rPr>
          <w:rFonts w:ascii="宋体" w:hAnsi="宋体"/>
          <w:sz w:val="24"/>
        </w:rPr>
      </w:pPr>
      <w:r w:rsidRPr="002675DE">
        <w:rPr>
          <w:rFonts w:ascii="宋体" w:hAnsi="宋体" w:hint="eastAsia"/>
          <w:sz w:val="24"/>
        </w:rPr>
        <w:tab/>
        <w:t>(3) GB/T 17116.3-1997</w:t>
      </w:r>
      <w:r w:rsidRPr="002675DE">
        <w:rPr>
          <w:rFonts w:ascii="宋体" w:hAnsi="宋体" w:hint="eastAsia"/>
          <w:sz w:val="24"/>
        </w:rPr>
        <w:tab/>
        <w:t>管道支吊架 第三部分 中间连接件和建筑结构连接件</w:t>
      </w:r>
    </w:p>
    <w:p w:rsidR="00F72B22" w:rsidRPr="002675DE" w:rsidRDefault="00F72B22" w:rsidP="00F72B22">
      <w:pPr>
        <w:tabs>
          <w:tab w:val="left" w:pos="420"/>
          <w:tab w:val="left" w:pos="3240"/>
        </w:tabs>
        <w:spacing w:line="360" w:lineRule="auto"/>
        <w:ind w:left="3360" w:hangingChars="1400" w:hanging="3360"/>
        <w:rPr>
          <w:rFonts w:ascii="宋体" w:hAnsi="宋体"/>
          <w:sz w:val="24"/>
        </w:rPr>
      </w:pPr>
      <w:r w:rsidRPr="002675DE">
        <w:rPr>
          <w:rFonts w:ascii="宋体" w:hAnsi="宋体" w:hint="eastAsia"/>
          <w:sz w:val="24"/>
        </w:rPr>
        <w:tab/>
        <w:t>(4) DL/T 869-2004</w:t>
      </w:r>
      <w:r w:rsidRPr="002675DE">
        <w:rPr>
          <w:rFonts w:ascii="宋体" w:hAnsi="宋体" w:hint="eastAsia"/>
          <w:sz w:val="24"/>
        </w:rPr>
        <w:tab/>
        <w:t>火力发电厂焊接技术规程</w:t>
      </w:r>
    </w:p>
    <w:p w:rsidR="00F72B22" w:rsidRPr="002675DE" w:rsidRDefault="00F72B22" w:rsidP="00F72B22">
      <w:pPr>
        <w:tabs>
          <w:tab w:val="left" w:pos="420"/>
          <w:tab w:val="left" w:pos="3240"/>
        </w:tabs>
        <w:spacing w:line="360" w:lineRule="auto"/>
        <w:ind w:left="3360" w:hangingChars="1400" w:hanging="3360"/>
        <w:rPr>
          <w:rFonts w:ascii="宋体" w:hAnsi="宋体"/>
          <w:sz w:val="24"/>
        </w:rPr>
      </w:pPr>
      <w:r w:rsidRPr="002675DE">
        <w:rPr>
          <w:rFonts w:ascii="宋体" w:hAnsi="宋体" w:hint="eastAsia"/>
          <w:sz w:val="24"/>
        </w:rPr>
        <w:tab/>
        <w:t>(5) DL 5028-93</w:t>
      </w:r>
      <w:r w:rsidRPr="002675DE">
        <w:rPr>
          <w:rFonts w:ascii="宋体" w:hAnsi="宋体" w:hint="eastAsia"/>
          <w:sz w:val="24"/>
        </w:rPr>
        <w:tab/>
        <w:t>电力工程制图标准</w:t>
      </w:r>
    </w:p>
    <w:p w:rsidR="00F72B22" w:rsidRPr="002675DE" w:rsidRDefault="00F72B22" w:rsidP="00F72B22">
      <w:pPr>
        <w:tabs>
          <w:tab w:val="left" w:pos="420"/>
          <w:tab w:val="left" w:pos="3240"/>
        </w:tabs>
        <w:spacing w:line="360" w:lineRule="auto"/>
        <w:ind w:left="3360" w:hangingChars="1400" w:hanging="3360"/>
        <w:rPr>
          <w:rFonts w:ascii="宋体" w:hAnsi="宋体"/>
          <w:sz w:val="24"/>
        </w:rPr>
      </w:pPr>
      <w:r w:rsidRPr="002675DE">
        <w:rPr>
          <w:rFonts w:ascii="宋体" w:hAnsi="宋体" w:hint="eastAsia"/>
          <w:sz w:val="24"/>
        </w:rPr>
        <w:tab/>
        <w:t>(6) DL/T 5072-2007</w:t>
      </w:r>
      <w:r w:rsidRPr="002675DE">
        <w:rPr>
          <w:rFonts w:ascii="宋体" w:hAnsi="宋体" w:hint="eastAsia"/>
          <w:sz w:val="24"/>
        </w:rPr>
        <w:tab/>
        <w:t>火力发电厂保温油漆设计规程</w:t>
      </w:r>
    </w:p>
    <w:p w:rsidR="00F72B22" w:rsidRPr="002675DE" w:rsidRDefault="00F72B22" w:rsidP="00F72B22">
      <w:pPr>
        <w:spacing w:line="360" w:lineRule="auto"/>
        <w:rPr>
          <w:rFonts w:ascii="宋体" w:hAnsi="宋体" w:cs="Arial"/>
          <w:bCs/>
          <w:sz w:val="24"/>
        </w:rPr>
      </w:pPr>
      <w:r w:rsidRPr="002675DE">
        <w:rPr>
          <w:rFonts w:ascii="宋体" w:hAnsi="宋体" w:cs="Arial" w:hint="eastAsia"/>
          <w:bCs/>
          <w:sz w:val="24"/>
        </w:rPr>
        <w:t>4.2所有长输热网专用高效隔热管托的制作都必须做到不因被支撑管道的正常移动而导致支撑件与管道脱开，否则视为不合格产品，卖方需承担为此引起的一切后果。</w:t>
      </w:r>
    </w:p>
    <w:p w:rsidR="00F72B22" w:rsidRPr="002675DE" w:rsidRDefault="00F72B22" w:rsidP="00F72B22">
      <w:pPr>
        <w:spacing w:line="360" w:lineRule="auto"/>
        <w:rPr>
          <w:rFonts w:ascii="宋体" w:hAnsi="宋体" w:cs="Arial"/>
          <w:bCs/>
          <w:sz w:val="24"/>
        </w:rPr>
      </w:pPr>
      <w:r w:rsidRPr="002675DE">
        <w:rPr>
          <w:rFonts w:ascii="宋体" w:hAnsi="宋体" w:cs="Arial" w:hint="eastAsia"/>
          <w:bCs/>
          <w:sz w:val="24"/>
        </w:rPr>
        <w:lastRenderedPageBreak/>
        <w:t>4.3 所有管托中配套的固定件、导向件、支杆件等应整齐且精巧。支承面和螺栓孔不得使用火焰切割；如果在焊接面上需要使用火焰切割，则在焊接前后应打磨去掉氧化皮；为保证长输蒸汽管道专用高效隔热管托的牢固性，管托上的紧固六角螺栓强度不得低于8.8级。</w:t>
      </w:r>
    </w:p>
    <w:p w:rsidR="00F72B22" w:rsidRPr="002675DE" w:rsidRDefault="00F72B22" w:rsidP="00F72B22">
      <w:pPr>
        <w:spacing w:line="360" w:lineRule="auto"/>
        <w:rPr>
          <w:rFonts w:ascii="宋体" w:hAnsi="宋体" w:cs="Arial"/>
          <w:bCs/>
          <w:sz w:val="24"/>
        </w:rPr>
      </w:pPr>
      <w:r w:rsidRPr="002675DE">
        <w:rPr>
          <w:rFonts w:ascii="宋体" w:hAnsi="宋体" w:cs="Arial" w:hint="eastAsia"/>
          <w:bCs/>
          <w:sz w:val="24"/>
        </w:rPr>
        <w:t>4.4</w:t>
      </w:r>
      <w:r w:rsidRPr="002675DE">
        <w:rPr>
          <w:rFonts w:ascii="宋体" w:hAnsi="宋体" w:cs="宋体" w:hint="eastAsia"/>
          <w:bCs/>
          <w:sz w:val="24"/>
        </w:rPr>
        <w:t>架空长输热网专用低耗能隔热管托内所带的软质隔热层必须用30～</w:t>
      </w:r>
      <w:smartTag w:uri="urn:schemas-microsoft-com:office:smarttags" w:element="chmetcnv">
        <w:smartTagPr>
          <w:attr w:name="UnitName" w:val="mm"/>
          <w:attr w:name="SourceValue" w:val="40"/>
          <w:attr w:name="HasSpace" w:val="False"/>
          <w:attr w:name="Negative" w:val="False"/>
          <w:attr w:name="NumberType" w:val="1"/>
          <w:attr w:name="TCSC" w:val="0"/>
        </w:smartTagPr>
        <w:r w:rsidRPr="002675DE">
          <w:rPr>
            <w:rFonts w:ascii="宋体" w:hAnsi="宋体" w:cs="宋体" w:hint="eastAsia"/>
            <w:bCs/>
            <w:sz w:val="24"/>
          </w:rPr>
          <w:t>40mm</w:t>
        </w:r>
      </w:smartTag>
      <w:r w:rsidRPr="002675DE">
        <w:rPr>
          <w:rFonts w:ascii="宋体" w:hAnsi="宋体" w:cs="宋体" w:hint="eastAsia"/>
          <w:bCs/>
          <w:sz w:val="24"/>
        </w:rPr>
        <w:t>的</w:t>
      </w:r>
      <w:r w:rsidRPr="002675DE">
        <w:rPr>
          <w:rFonts w:ascii="宋体" w:hAnsi="宋体" w:cs="宋体" w:hint="eastAsia"/>
          <w:sz w:val="24"/>
        </w:rPr>
        <w:t>隔热纳米毡材</w:t>
      </w:r>
      <w:r w:rsidRPr="002675DE">
        <w:rPr>
          <w:rFonts w:ascii="宋体" w:hAnsi="宋体" w:cs="宋体" w:hint="eastAsia"/>
          <w:bCs/>
          <w:sz w:val="24"/>
        </w:rPr>
        <w:t>压实为15～</w:t>
      </w:r>
      <w:smartTag w:uri="urn:schemas-microsoft-com:office:smarttags" w:element="chmetcnv">
        <w:smartTagPr>
          <w:attr w:name="UnitName" w:val="mm"/>
          <w:attr w:name="SourceValue" w:val="20"/>
          <w:attr w:name="HasSpace" w:val="False"/>
          <w:attr w:name="Negative" w:val="False"/>
          <w:attr w:name="NumberType" w:val="1"/>
          <w:attr w:name="TCSC" w:val="0"/>
        </w:smartTagPr>
        <w:r w:rsidRPr="002675DE">
          <w:rPr>
            <w:rFonts w:ascii="宋体" w:hAnsi="宋体" w:cs="宋体" w:hint="eastAsia"/>
            <w:bCs/>
            <w:sz w:val="24"/>
          </w:rPr>
          <w:t>20mm</w:t>
        </w:r>
      </w:smartTag>
      <w:r w:rsidRPr="002675DE">
        <w:rPr>
          <w:rFonts w:ascii="宋体" w:hAnsi="宋体" w:cs="宋体" w:hint="eastAsia"/>
          <w:bCs/>
          <w:sz w:val="24"/>
        </w:rPr>
        <w:t>厚。卖方应确</w:t>
      </w:r>
      <w:r w:rsidRPr="002675DE">
        <w:rPr>
          <w:rFonts w:ascii="宋体" w:hAnsi="宋体" w:cs="宋体" w:hint="eastAsia"/>
          <w:sz w:val="24"/>
        </w:rPr>
        <w:t>软质隔热层</w:t>
      </w:r>
      <w:r w:rsidRPr="002675DE">
        <w:rPr>
          <w:rFonts w:ascii="宋体" w:hAnsi="宋体" w:cs="宋体" w:hint="eastAsia"/>
          <w:bCs/>
          <w:sz w:val="24"/>
        </w:rPr>
        <w:t>在管托运输过程中避免受潮，</w:t>
      </w:r>
      <w:r w:rsidRPr="002675DE">
        <w:rPr>
          <w:rFonts w:ascii="宋体" w:hAnsi="宋体" w:cs="Arial" w:hint="eastAsia"/>
          <w:bCs/>
          <w:sz w:val="24"/>
        </w:rPr>
        <w:t>管托的软质隔热层在现场安装前应完好，否则卖方应承担为此引起的一切后果。</w:t>
      </w:r>
    </w:p>
    <w:p w:rsidR="00F72B22" w:rsidRPr="002675DE" w:rsidRDefault="00F72B22" w:rsidP="00F72B22">
      <w:pPr>
        <w:spacing w:line="360" w:lineRule="auto"/>
        <w:rPr>
          <w:rFonts w:ascii="宋体" w:hAnsi="宋体" w:cs="Arial"/>
          <w:bCs/>
          <w:sz w:val="24"/>
        </w:rPr>
      </w:pPr>
      <w:r w:rsidRPr="002675DE">
        <w:rPr>
          <w:rFonts w:ascii="宋体" w:hAnsi="宋体" w:cs="Arial" w:hint="eastAsia"/>
          <w:bCs/>
          <w:sz w:val="24"/>
        </w:rPr>
        <w:t>4.5  所有连接型钢材料应符合GB/T 706《热轧型钢》的要求。</w:t>
      </w:r>
    </w:p>
    <w:p w:rsidR="00F72B22" w:rsidRPr="002675DE" w:rsidRDefault="00F72B22" w:rsidP="00F72B22">
      <w:pPr>
        <w:spacing w:line="360" w:lineRule="auto"/>
        <w:rPr>
          <w:rFonts w:ascii="宋体" w:hAnsi="宋体" w:cs="Arial"/>
          <w:bCs/>
          <w:sz w:val="24"/>
        </w:rPr>
      </w:pPr>
      <w:r w:rsidRPr="002675DE">
        <w:rPr>
          <w:rFonts w:ascii="宋体" w:hAnsi="宋体" w:cs="Arial" w:hint="eastAsia"/>
          <w:bCs/>
          <w:sz w:val="24"/>
        </w:rPr>
        <w:t>4.6  所有的加强件和杂项板材，都应符合GB 221-2008《钢铁产品牌号表示方法材质》的要求。</w:t>
      </w:r>
    </w:p>
    <w:p w:rsidR="00F72B22" w:rsidRPr="002675DE" w:rsidRDefault="00F72B22" w:rsidP="00F72B22">
      <w:pPr>
        <w:spacing w:line="360" w:lineRule="auto"/>
        <w:rPr>
          <w:rFonts w:ascii="宋体" w:hAnsi="宋体" w:cs="Arial"/>
          <w:bCs/>
          <w:sz w:val="24"/>
        </w:rPr>
      </w:pPr>
      <w:r w:rsidRPr="002675DE">
        <w:rPr>
          <w:rFonts w:ascii="宋体" w:hAnsi="宋体" w:cs="Arial" w:hint="eastAsia"/>
          <w:bCs/>
          <w:sz w:val="24"/>
        </w:rPr>
        <w:t>4.7本工程架空长输热网专用高效隔热管托需选择长输热网专用</w:t>
      </w:r>
      <w:r w:rsidRPr="002675DE">
        <w:rPr>
          <w:rFonts w:ascii="宋体" w:hAnsi="宋体" w:hint="eastAsia"/>
          <w:sz w:val="24"/>
        </w:rPr>
        <w:t>长输热网专用隔热管托（LR型）</w:t>
      </w:r>
      <w:r w:rsidRPr="002675DE">
        <w:rPr>
          <w:rFonts w:ascii="宋体" w:hAnsi="宋体" w:cs="Arial" w:hint="eastAsia"/>
          <w:bCs/>
          <w:sz w:val="24"/>
        </w:rPr>
        <w:t>。</w:t>
      </w:r>
    </w:p>
    <w:p w:rsidR="00F72B22" w:rsidRPr="002675DE" w:rsidRDefault="00F72B22" w:rsidP="00F72B22">
      <w:pPr>
        <w:tabs>
          <w:tab w:val="left" w:pos="0"/>
        </w:tabs>
        <w:spacing w:line="360" w:lineRule="auto"/>
        <w:ind w:rightChars="100" w:right="210"/>
        <w:rPr>
          <w:rFonts w:ascii="宋体" w:hAnsi="宋体"/>
          <w:sz w:val="24"/>
        </w:rPr>
      </w:pPr>
      <w:r w:rsidRPr="002675DE">
        <w:rPr>
          <w:rFonts w:ascii="宋体" w:hAnsi="宋体" w:hint="eastAsia"/>
          <w:sz w:val="24"/>
        </w:rPr>
        <w:t xml:space="preserve">    LR型隔热管托的技术要求：①隔热瓦块耐压强度≥6.0MPa，抗折强度≥1.5MPa；②温度t=</w:t>
      </w:r>
      <w:smartTag w:uri="urn:schemas-microsoft-com:office:smarttags" w:element="chmetcnv">
        <w:smartTagPr>
          <w:attr w:name="UnitName" w:val="℃"/>
          <w:attr w:name="SourceValue" w:val="350"/>
          <w:attr w:name="HasSpace" w:val="False"/>
          <w:attr w:name="Negative" w:val="False"/>
          <w:attr w:name="NumberType" w:val="1"/>
          <w:attr w:name="TCSC" w:val="0"/>
        </w:smartTagPr>
        <w:r w:rsidRPr="002675DE">
          <w:rPr>
            <w:rFonts w:ascii="宋体" w:hAnsi="宋体" w:hint="eastAsia"/>
            <w:sz w:val="24"/>
          </w:rPr>
          <w:t>350℃</w:t>
        </w:r>
      </w:smartTag>
      <w:r w:rsidRPr="002675DE">
        <w:rPr>
          <w:rFonts w:ascii="宋体" w:hAnsi="宋体" w:hint="eastAsia"/>
          <w:sz w:val="24"/>
        </w:rPr>
        <w:t>时，导热系数≤0.15W/m·K；③摩擦系数≤0.1；</w:t>
      </w:r>
      <w:r w:rsidRPr="002675DE">
        <w:rPr>
          <w:rFonts w:ascii="宋体" w:hAnsi="宋体" w:hint="eastAsia"/>
          <w:b/>
          <w:bCs/>
          <w:sz w:val="24"/>
        </w:rPr>
        <w:t>④在环境温度≤</w:t>
      </w:r>
      <w:smartTag w:uri="urn:schemas-microsoft-com:office:smarttags" w:element="chmetcnv">
        <w:smartTagPr>
          <w:attr w:name="UnitName" w:val="℃"/>
          <w:attr w:name="SourceValue" w:val="20"/>
          <w:attr w:name="HasSpace" w:val="False"/>
          <w:attr w:name="Negative" w:val="False"/>
          <w:attr w:name="NumberType" w:val="1"/>
          <w:attr w:name="TCSC" w:val="0"/>
        </w:smartTagPr>
        <w:r w:rsidRPr="002675DE">
          <w:rPr>
            <w:rFonts w:ascii="宋体" w:hAnsi="宋体" w:hint="eastAsia"/>
            <w:b/>
            <w:bCs/>
            <w:sz w:val="24"/>
          </w:rPr>
          <w:t>20℃</w:t>
        </w:r>
      </w:smartTag>
      <w:r w:rsidRPr="002675DE">
        <w:rPr>
          <w:rFonts w:ascii="宋体" w:hAnsi="宋体" w:hint="eastAsia"/>
          <w:b/>
          <w:bCs/>
          <w:sz w:val="24"/>
        </w:rPr>
        <w:t>时，滑动、导向管托下底板温度＜</w:t>
      </w:r>
      <w:smartTag w:uri="urn:schemas-microsoft-com:office:smarttags" w:element="chmetcnv">
        <w:smartTagPr>
          <w:attr w:name="UnitName" w:val="℃"/>
          <w:attr w:name="SourceValue" w:val="40"/>
          <w:attr w:name="HasSpace" w:val="False"/>
          <w:attr w:name="Negative" w:val="False"/>
          <w:attr w:name="NumberType" w:val="1"/>
          <w:attr w:name="TCSC" w:val="0"/>
        </w:smartTagPr>
        <w:r w:rsidRPr="002675DE">
          <w:rPr>
            <w:rFonts w:ascii="宋体" w:hAnsi="宋体" w:hint="eastAsia"/>
            <w:b/>
            <w:bCs/>
            <w:sz w:val="24"/>
          </w:rPr>
          <w:t>40℃</w:t>
        </w:r>
      </w:smartTag>
      <w:r w:rsidRPr="002675DE">
        <w:rPr>
          <w:rFonts w:ascii="宋体" w:hAnsi="宋体" w:hint="eastAsia"/>
          <w:b/>
          <w:bCs/>
          <w:sz w:val="24"/>
        </w:rPr>
        <w:t>，固定管托下底板温度＜</w:t>
      </w:r>
      <w:smartTag w:uri="urn:schemas-microsoft-com:office:smarttags" w:element="chmetcnv">
        <w:smartTagPr>
          <w:attr w:name="UnitName" w:val="℃"/>
          <w:attr w:name="SourceValue" w:val="50"/>
          <w:attr w:name="HasSpace" w:val="False"/>
          <w:attr w:name="Negative" w:val="False"/>
          <w:attr w:name="NumberType" w:val="1"/>
          <w:attr w:name="TCSC" w:val="0"/>
        </w:smartTagPr>
        <w:r w:rsidRPr="002675DE">
          <w:rPr>
            <w:rFonts w:ascii="宋体" w:hAnsi="宋体" w:hint="eastAsia"/>
            <w:b/>
            <w:bCs/>
            <w:sz w:val="24"/>
          </w:rPr>
          <w:t>50℃</w:t>
        </w:r>
      </w:smartTag>
      <w:r w:rsidRPr="002675DE">
        <w:rPr>
          <w:rFonts w:ascii="宋体" w:hAnsi="宋体" w:hint="eastAsia"/>
          <w:b/>
          <w:bCs/>
          <w:sz w:val="24"/>
        </w:rPr>
        <w:t>；</w:t>
      </w:r>
      <w:r w:rsidRPr="002675DE">
        <w:rPr>
          <w:rFonts w:ascii="宋体" w:hAnsi="宋体" w:hint="eastAsia"/>
          <w:sz w:val="24"/>
        </w:rPr>
        <w:t>⑤软质隔层自然厚度30～</w:t>
      </w:r>
      <w:smartTag w:uri="urn:schemas-microsoft-com:office:smarttags" w:element="chmetcnv">
        <w:smartTagPr>
          <w:attr w:name="UnitName" w:val="mm"/>
          <w:attr w:name="SourceValue" w:val="40"/>
          <w:attr w:name="HasSpace" w:val="False"/>
          <w:attr w:name="Negative" w:val="False"/>
          <w:attr w:name="NumberType" w:val="1"/>
          <w:attr w:name="TCSC" w:val="0"/>
        </w:smartTagPr>
        <w:r w:rsidRPr="002675DE">
          <w:rPr>
            <w:rFonts w:ascii="宋体" w:hAnsi="宋体" w:hint="eastAsia"/>
            <w:sz w:val="24"/>
          </w:rPr>
          <w:t>40mm</w:t>
        </w:r>
      </w:smartTag>
      <w:r w:rsidRPr="002675DE">
        <w:rPr>
          <w:rFonts w:ascii="宋体" w:hAnsi="宋体" w:hint="eastAsia"/>
          <w:sz w:val="24"/>
        </w:rPr>
        <w:t>，压实为20～</w:t>
      </w:r>
      <w:smartTag w:uri="urn:schemas-microsoft-com:office:smarttags" w:element="chmetcnv">
        <w:smartTagPr>
          <w:attr w:name="UnitName" w:val="mm"/>
          <w:attr w:name="SourceValue" w:val="30"/>
          <w:attr w:name="HasSpace" w:val="False"/>
          <w:attr w:name="Negative" w:val="False"/>
          <w:attr w:name="NumberType" w:val="1"/>
          <w:attr w:name="TCSC" w:val="0"/>
        </w:smartTagPr>
        <w:r w:rsidRPr="002675DE">
          <w:rPr>
            <w:rFonts w:ascii="宋体" w:hAnsi="宋体" w:hint="eastAsia"/>
            <w:sz w:val="24"/>
          </w:rPr>
          <w:t>30mm</w:t>
        </w:r>
      </w:smartTag>
      <w:r w:rsidRPr="002675DE">
        <w:rPr>
          <w:rFonts w:ascii="宋体" w:hAnsi="宋体" w:hint="eastAsia"/>
          <w:sz w:val="24"/>
        </w:rPr>
        <w:t>；⑥本设计LR型上隔热瓦块（硬质隔热层）厚度为</w:t>
      </w:r>
      <w:smartTag w:uri="urn:schemas-microsoft-com:office:smarttags" w:element="chmetcnv">
        <w:smartTagPr>
          <w:attr w:name="UnitName" w:val="mm"/>
          <w:attr w:name="SourceValue" w:val="70"/>
          <w:attr w:name="HasSpace" w:val="False"/>
          <w:attr w:name="Negative" w:val="False"/>
          <w:attr w:name="NumberType" w:val="1"/>
          <w:attr w:name="TCSC" w:val="0"/>
        </w:smartTagPr>
        <w:r w:rsidRPr="002675DE">
          <w:rPr>
            <w:rFonts w:ascii="宋体" w:hAnsi="宋体" w:hint="eastAsia"/>
            <w:sz w:val="24"/>
          </w:rPr>
          <w:t>70mm</w:t>
        </w:r>
      </w:smartTag>
      <w:r w:rsidRPr="002675DE">
        <w:rPr>
          <w:rFonts w:ascii="宋体" w:hAnsi="宋体" w:hint="eastAsia"/>
          <w:sz w:val="24"/>
        </w:rPr>
        <w:t>，下隔热瓦块（硬质隔热层）厚度为</w:t>
      </w:r>
      <w:smartTag w:uri="urn:schemas-microsoft-com:office:smarttags" w:element="chmetcnv">
        <w:smartTagPr>
          <w:attr w:name="UnitName" w:val="mm"/>
          <w:attr w:name="SourceValue" w:val="140"/>
          <w:attr w:name="HasSpace" w:val="False"/>
          <w:attr w:name="Negative" w:val="False"/>
          <w:attr w:name="NumberType" w:val="1"/>
          <w:attr w:name="TCSC" w:val="0"/>
        </w:smartTagPr>
        <w:r w:rsidRPr="002675DE">
          <w:rPr>
            <w:rFonts w:ascii="宋体" w:hAnsi="宋体" w:hint="eastAsia"/>
            <w:sz w:val="24"/>
          </w:rPr>
          <w:t>140mm</w:t>
        </w:r>
      </w:smartTag>
      <w:r w:rsidRPr="002675DE">
        <w:rPr>
          <w:rFonts w:ascii="宋体" w:hAnsi="宋体" w:hint="eastAsia"/>
          <w:sz w:val="24"/>
        </w:rPr>
        <w:t>；⑦管托的高度和长度根据设计文件需求制作。</w:t>
      </w:r>
    </w:p>
    <w:p w:rsidR="00F72B22" w:rsidRPr="002675DE" w:rsidRDefault="00F72B22" w:rsidP="00F72B22">
      <w:pPr>
        <w:spacing w:line="360" w:lineRule="auto"/>
        <w:rPr>
          <w:rFonts w:ascii="宋体" w:hAnsi="宋体" w:cs="Arial"/>
          <w:bCs/>
          <w:sz w:val="24"/>
        </w:rPr>
      </w:pPr>
      <w:r w:rsidRPr="002675DE">
        <w:rPr>
          <w:rFonts w:ascii="宋体" w:hAnsi="宋体" w:cs="Arial" w:hint="eastAsia"/>
          <w:bCs/>
          <w:sz w:val="24"/>
        </w:rPr>
        <w:t>4.8本工程中的</w:t>
      </w:r>
      <w:r w:rsidRPr="002675DE">
        <w:rPr>
          <w:rFonts w:ascii="宋体" w:hAnsi="宋体" w:hint="eastAsia"/>
          <w:sz w:val="24"/>
        </w:rPr>
        <w:t>长输热网专用隔热管托（LR型）</w:t>
      </w:r>
      <w:r w:rsidRPr="002675DE">
        <w:rPr>
          <w:rFonts w:ascii="宋体" w:hAnsi="宋体" w:cs="Arial" w:hint="eastAsia"/>
          <w:bCs/>
          <w:sz w:val="24"/>
        </w:rPr>
        <w:t>卡箍厚度为</w:t>
      </w:r>
      <w:smartTag w:uri="urn:schemas-microsoft-com:office:smarttags" w:element="chmetcnv">
        <w:smartTagPr>
          <w:attr w:name="UnitName" w:val="mm"/>
          <w:attr w:name="SourceValue" w:val="14"/>
          <w:attr w:name="HasSpace" w:val="False"/>
          <w:attr w:name="Negative" w:val="False"/>
          <w:attr w:name="NumberType" w:val="1"/>
          <w:attr w:name="TCSC" w:val="0"/>
        </w:smartTagPr>
        <w:r w:rsidRPr="002675DE">
          <w:rPr>
            <w:rFonts w:ascii="宋体" w:hAnsi="宋体" w:cs="Arial" w:hint="eastAsia"/>
            <w:bCs/>
            <w:sz w:val="24"/>
          </w:rPr>
          <w:t>14mm</w:t>
        </w:r>
      </w:smartTag>
      <w:r w:rsidRPr="002675DE">
        <w:rPr>
          <w:rFonts w:ascii="宋体" w:hAnsi="宋体" w:cs="Arial" w:hint="eastAsia"/>
          <w:bCs/>
          <w:sz w:val="24"/>
        </w:rPr>
        <w:t>，</w:t>
      </w:r>
      <w:r w:rsidRPr="002675DE">
        <w:rPr>
          <w:rFonts w:ascii="宋体" w:hAnsi="宋体" w:hint="eastAsia"/>
          <w:sz w:val="24"/>
        </w:rPr>
        <w:t>长输热网专用隔热管托（LR型）</w:t>
      </w:r>
      <w:r w:rsidRPr="002675DE">
        <w:rPr>
          <w:rFonts w:ascii="宋体" w:hAnsi="宋体" w:cs="Arial" w:hint="eastAsia"/>
          <w:bCs/>
          <w:sz w:val="24"/>
        </w:rPr>
        <w:t>卡箍宽度不小于</w:t>
      </w:r>
      <w:smartTag w:uri="urn:schemas-microsoft-com:office:smarttags" w:element="chmetcnv">
        <w:smartTagPr>
          <w:attr w:name="UnitName" w:val="mm"/>
          <w:attr w:name="SourceValue" w:val="120"/>
          <w:attr w:name="HasSpace" w:val="False"/>
          <w:attr w:name="Negative" w:val="False"/>
          <w:attr w:name="NumberType" w:val="1"/>
          <w:attr w:name="TCSC" w:val="0"/>
        </w:smartTagPr>
        <w:r w:rsidRPr="002675DE">
          <w:rPr>
            <w:rFonts w:ascii="宋体" w:hAnsi="宋体" w:cs="Arial" w:hint="eastAsia"/>
            <w:bCs/>
            <w:sz w:val="24"/>
          </w:rPr>
          <w:t>120mm</w:t>
        </w:r>
      </w:smartTag>
      <w:r w:rsidRPr="002675DE">
        <w:rPr>
          <w:rFonts w:ascii="宋体" w:hAnsi="宋体" w:cs="Arial" w:hint="eastAsia"/>
          <w:bCs/>
          <w:sz w:val="24"/>
        </w:rPr>
        <w:t>，</w:t>
      </w:r>
      <w:r w:rsidRPr="002675DE">
        <w:rPr>
          <w:rFonts w:ascii="宋体" w:hAnsi="宋体" w:hint="eastAsia"/>
          <w:sz w:val="24"/>
        </w:rPr>
        <w:t>长输热网专用隔热管托（LR型）底板厚度为</w:t>
      </w:r>
      <w:smartTag w:uri="urn:schemas-microsoft-com:office:smarttags" w:element="chmetcnv">
        <w:smartTagPr>
          <w:attr w:name="UnitName" w:val="mm"/>
          <w:attr w:name="SourceValue" w:val="12"/>
          <w:attr w:name="HasSpace" w:val="False"/>
          <w:attr w:name="Negative" w:val="False"/>
          <w:attr w:name="NumberType" w:val="1"/>
          <w:attr w:name="TCSC" w:val="0"/>
        </w:smartTagPr>
        <w:r w:rsidRPr="002675DE">
          <w:rPr>
            <w:rFonts w:ascii="宋体" w:hAnsi="宋体" w:hint="eastAsia"/>
            <w:sz w:val="24"/>
          </w:rPr>
          <w:t>12mm</w:t>
        </w:r>
      </w:smartTag>
      <w:r w:rsidRPr="002675DE">
        <w:rPr>
          <w:rFonts w:ascii="宋体" w:hAnsi="宋体" w:hint="eastAsia"/>
          <w:sz w:val="24"/>
        </w:rPr>
        <w:t>。</w:t>
      </w:r>
    </w:p>
    <w:p w:rsidR="00F72B22" w:rsidRPr="002675DE" w:rsidRDefault="00F72B22" w:rsidP="00F72B22">
      <w:pPr>
        <w:spacing w:line="360" w:lineRule="auto"/>
        <w:rPr>
          <w:rFonts w:ascii="宋体" w:hAnsi="宋体"/>
          <w:b/>
          <w:bCs/>
          <w:sz w:val="24"/>
        </w:rPr>
      </w:pPr>
      <w:r w:rsidRPr="002675DE">
        <w:rPr>
          <w:rFonts w:ascii="宋体" w:hAnsi="宋体" w:hint="eastAsia"/>
          <w:b/>
          <w:sz w:val="24"/>
        </w:rPr>
        <w:t>4.9为确保蒸汽管道温降的参数能满足要求，本次高效隔热管托的隔热瓦块（硬质隔热层）有着至关重要的作用，故本次招标要求各采购单位在标书中必须出示由</w:t>
      </w:r>
      <w:r w:rsidRPr="002675DE">
        <w:rPr>
          <w:rFonts w:ascii="宋体" w:hAnsi="宋体" w:hint="eastAsia"/>
          <w:b/>
          <w:bCs/>
          <w:sz w:val="24"/>
        </w:rPr>
        <w:t>国家权威检测机构出示的检测报告扫描件（需为彩印带红章），以证明高效隔热管托的硬质隔热层的参数可以满足高效隔热管托的隔热要求。</w:t>
      </w:r>
    </w:p>
    <w:p w:rsidR="00F72B22" w:rsidRPr="002675DE" w:rsidRDefault="00F72B22" w:rsidP="00F72B22">
      <w:pPr>
        <w:spacing w:line="360" w:lineRule="auto"/>
        <w:rPr>
          <w:rFonts w:ascii="宋体" w:hAnsi="宋体"/>
          <w:sz w:val="24"/>
        </w:rPr>
      </w:pPr>
      <w:r w:rsidRPr="002675DE">
        <w:rPr>
          <w:rFonts w:ascii="宋体" w:hAnsi="宋体" w:hint="eastAsia"/>
          <w:bCs/>
          <w:sz w:val="24"/>
        </w:rPr>
        <w:t>4.10长输热网专用高效隔热管托的大样图可详见附图。</w:t>
      </w:r>
    </w:p>
    <w:p w:rsidR="00F72B22" w:rsidRPr="002675DE" w:rsidRDefault="00F72B22" w:rsidP="00F72B22">
      <w:pPr>
        <w:tabs>
          <w:tab w:val="left" w:pos="567"/>
          <w:tab w:val="left" w:pos="3969"/>
        </w:tabs>
        <w:snapToGrid w:val="0"/>
        <w:spacing w:line="360" w:lineRule="auto"/>
        <w:rPr>
          <w:rFonts w:ascii="宋体" w:hAnsi="宋体"/>
          <w:b/>
          <w:bCs/>
          <w:sz w:val="24"/>
        </w:rPr>
      </w:pPr>
    </w:p>
    <w:p w:rsidR="00F72B22" w:rsidRPr="002675DE" w:rsidRDefault="00F72B22" w:rsidP="00F72B22">
      <w:pPr>
        <w:tabs>
          <w:tab w:val="left" w:pos="567"/>
          <w:tab w:val="left" w:pos="3969"/>
        </w:tabs>
        <w:snapToGrid w:val="0"/>
        <w:spacing w:line="360" w:lineRule="auto"/>
        <w:rPr>
          <w:rFonts w:ascii="宋体" w:hAnsi="宋体"/>
          <w:b/>
          <w:bCs/>
          <w:sz w:val="24"/>
        </w:rPr>
      </w:pPr>
      <w:r w:rsidRPr="002675DE">
        <w:rPr>
          <w:rFonts w:ascii="宋体" w:hAnsi="宋体" w:hint="eastAsia"/>
          <w:b/>
          <w:bCs/>
          <w:sz w:val="24"/>
        </w:rPr>
        <w:t>5. 管托的检验</w:t>
      </w:r>
    </w:p>
    <w:p w:rsidR="00F72B22" w:rsidRPr="002675DE" w:rsidRDefault="00F72B22" w:rsidP="00F72B22">
      <w:pPr>
        <w:tabs>
          <w:tab w:val="left" w:pos="567"/>
          <w:tab w:val="left" w:pos="3969"/>
        </w:tabs>
        <w:snapToGrid w:val="0"/>
        <w:spacing w:line="360" w:lineRule="auto"/>
        <w:rPr>
          <w:rFonts w:ascii="宋体" w:hAnsi="宋体"/>
          <w:bCs/>
          <w:sz w:val="24"/>
        </w:rPr>
      </w:pPr>
      <w:r w:rsidRPr="002675DE">
        <w:rPr>
          <w:rFonts w:ascii="宋体" w:hAnsi="宋体" w:hint="eastAsia"/>
          <w:bCs/>
          <w:sz w:val="24"/>
        </w:rPr>
        <w:lastRenderedPageBreak/>
        <w:t>5.1  原材料进入工程现场前的验收及复验，内容为：</w:t>
      </w:r>
    </w:p>
    <w:p w:rsidR="00F72B22" w:rsidRPr="002675DE" w:rsidRDefault="00F72B22" w:rsidP="00F72B22">
      <w:pPr>
        <w:tabs>
          <w:tab w:val="left" w:pos="567"/>
          <w:tab w:val="left" w:pos="3969"/>
        </w:tabs>
        <w:snapToGrid w:val="0"/>
        <w:spacing w:line="360" w:lineRule="auto"/>
        <w:rPr>
          <w:rFonts w:ascii="宋体" w:hAnsi="宋体"/>
          <w:bCs/>
          <w:sz w:val="24"/>
        </w:rPr>
      </w:pPr>
      <w:r w:rsidRPr="002675DE">
        <w:rPr>
          <w:rFonts w:ascii="宋体" w:hAnsi="宋体" w:hint="eastAsia"/>
          <w:bCs/>
          <w:sz w:val="24"/>
        </w:rPr>
        <w:tab/>
        <w:t>(1) 长输热网专用高效隔热管托的外观和几何尺寸检查；</w:t>
      </w:r>
    </w:p>
    <w:p w:rsidR="00F72B22" w:rsidRPr="002675DE" w:rsidRDefault="00F72B22" w:rsidP="00F72B22">
      <w:pPr>
        <w:tabs>
          <w:tab w:val="left" w:pos="567"/>
          <w:tab w:val="left" w:pos="3969"/>
        </w:tabs>
        <w:snapToGrid w:val="0"/>
        <w:spacing w:line="360" w:lineRule="auto"/>
        <w:rPr>
          <w:rFonts w:ascii="宋体" w:hAnsi="宋体"/>
          <w:bCs/>
          <w:sz w:val="24"/>
        </w:rPr>
      </w:pPr>
      <w:r w:rsidRPr="002675DE">
        <w:rPr>
          <w:rFonts w:ascii="宋体" w:hAnsi="宋体" w:hint="eastAsia"/>
          <w:bCs/>
          <w:sz w:val="24"/>
        </w:rPr>
        <w:t xml:space="preserve">    （2）长输热网专用高效隔热管托的隔热瓦块厚度的检查；</w:t>
      </w:r>
    </w:p>
    <w:p w:rsidR="00F72B22" w:rsidRPr="002675DE" w:rsidRDefault="00F72B22" w:rsidP="00F72B22">
      <w:pPr>
        <w:tabs>
          <w:tab w:val="left" w:pos="567"/>
          <w:tab w:val="left" w:pos="3969"/>
        </w:tabs>
        <w:snapToGrid w:val="0"/>
        <w:spacing w:line="360" w:lineRule="auto"/>
        <w:rPr>
          <w:rFonts w:ascii="宋体" w:hAnsi="宋体"/>
          <w:bCs/>
          <w:sz w:val="24"/>
        </w:rPr>
      </w:pPr>
      <w:r w:rsidRPr="002675DE">
        <w:rPr>
          <w:rFonts w:ascii="宋体" w:hAnsi="宋体" w:hint="eastAsia"/>
          <w:bCs/>
          <w:sz w:val="24"/>
        </w:rPr>
        <w:tab/>
        <w:t>(3) 长输热网专用高效隔热管托底板规格的检查。</w:t>
      </w:r>
    </w:p>
    <w:p w:rsidR="00F72B22" w:rsidRPr="002675DE" w:rsidRDefault="00F72B22" w:rsidP="00F72B22">
      <w:pPr>
        <w:tabs>
          <w:tab w:val="left" w:pos="567"/>
          <w:tab w:val="left" w:pos="3969"/>
        </w:tabs>
        <w:snapToGrid w:val="0"/>
        <w:spacing w:line="360" w:lineRule="auto"/>
        <w:rPr>
          <w:rFonts w:ascii="宋体" w:hAnsi="宋体" w:cs="Arial"/>
          <w:sz w:val="24"/>
        </w:rPr>
      </w:pPr>
      <w:r w:rsidRPr="002675DE">
        <w:rPr>
          <w:rFonts w:ascii="宋体" w:hAnsi="宋体" w:cs="Arial" w:hint="eastAsia"/>
          <w:sz w:val="24"/>
        </w:rPr>
        <w:t xml:space="preserve">5.2  </w:t>
      </w:r>
      <w:r w:rsidRPr="002675DE">
        <w:rPr>
          <w:rFonts w:ascii="宋体" w:hAnsi="宋体" w:hint="eastAsia"/>
          <w:bCs/>
          <w:sz w:val="24"/>
        </w:rPr>
        <w:t>长输热网专用高效隔热</w:t>
      </w:r>
      <w:r w:rsidRPr="002675DE">
        <w:rPr>
          <w:rFonts w:ascii="宋体" w:hAnsi="宋体" w:cs="Arial" w:hint="eastAsia"/>
          <w:sz w:val="24"/>
        </w:rPr>
        <w:t>管托进入</w:t>
      </w:r>
      <w:r w:rsidRPr="002675DE">
        <w:rPr>
          <w:rFonts w:ascii="宋体" w:hAnsi="宋体" w:hint="eastAsia"/>
          <w:bCs/>
          <w:sz w:val="24"/>
        </w:rPr>
        <w:t>工程现场</w:t>
      </w:r>
      <w:r w:rsidRPr="002675DE">
        <w:rPr>
          <w:rFonts w:ascii="宋体" w:hAnsi="宋体" w:cs="Arial" w:hint="eastAsia"/>
          <w:sz w:val="24"/>
        </w:rPr>
        <w:t>前须提供有效的检测所出具性能检测报告，检测报告中技术参数应满足技术规范书中的技术要求和性能要求，所出示的检测报告中技术数据应全部满足技术规范书中的要求，否则视为不合格产品，采购方有理由予以不接受，由此所产生的一切后果由卖方承担。</w:t>
      </w:r>
    </w:p>
    <w:p w:rsidR="00F72B22" w:rsidRPr="002675DE" w:rsidRDefault="00F72B22" w:rsidP="00F72B22">
      <w:pPr>
        <w:tabs>
          <w:tab w:val="left" w:pos="600"/>
          <w:tab w:val="left" w:pos="4440"/>
        </w:tabs>
        <w:spacing w:line="360" w:lineRule="auto"/>
        <w:rPr>
          <w:rFonts w:ascii="宋体" w:hAnsi="宋体" w:cs="Arial"/>
          <w:sz w:val="24"/>
        </w:rPr>
      </w:pPr>
      <w:r w:rsidRPr="002675DE">
        <w:rPr>
          <w:rFonts w:ascii="宋体" w:hAnsi="宋体" w:cs="Arial" w:hint="eastAsia"/>
          <w:sz w:val="24"/>
        </w:rPr>
        <w:t>5.3  卖方应有健全的质量管理体系，并通过ISO9000系列质量管理体系认证，在产品生产和服务时要严格执行质量体系程序文件。</w:t>
      </w:r>
    </w:p>
    <w:p w:rsidR="00F72B22" w:rsidRPr="002675DE" w:rsidRDefault="00F72B22" w:rsidP="00F72B22">
      <w:pPr>
        <w:tabs>
          <w:tab w:val="left" w:pos="600"/>
          <w:tab w:val="left" w:pos="4440"/>
        </w:tabs>
        <w:spacing w:line="360" w:lineRule="auto"/>
        <w:rPr>
          <w:rFonts w:ascii="宋体" w:hAnsi="宋体" w:cs="Arial"/>
          <w:sz w:val="24"/>
        </w:rPr>
      </w:pPr>
      <w:r w:rsidRPr="002675DE">
        <w:rPr>
          <w:rFonts w:ascii="宋体" w:hAnsi="宋体" w:cs="Arial" w:hint="eastAsia"/>
          <w:sz w:val="24"/>
        </w:rPr>
        <w:t>5.4 产品应备有合格证书。</w:t>
      </w:r>
    </w:p>
    <w:p w:rsidR="00F72B22" w:rsidRPr="002675DE" w:rsidRDefault="00F72B22" w:rsidP="00F72B22">
      <w:pPr>
        <w:tabs>
          <w:tab w:val="left" w:pos="600"/>
          <w:tab w:val="left" w:pos="4440"/>
        </w:tabs>
        <w:spacing w:line="360" w:lineRule="auto"/>
        <w:rPr>
          <w:rFonts w:ascii="宋体" w:hAnsi="宋体" w:cs="Arial"/>
          <w:sz w:val="24"/>
        </w:rPr>
      </w:pPr>
      <w:r w:rsidRPr="002675DE">
        <w:rPr>
          <w:rFonts w:ascii="宋体" w:hAnsi="宋体" w:cs="Arial" w:hint="eastAsia"/>
          <w:sz w:val="24"/>
        </w:rPr>
        <w:t>5.5 长输热网专用高效隔热管托应有完整的质量证明书。</w:t>
      </w:r>
    </w:p>
    <w:p w:rsidR="00F72B22" w:rsidRPr="002675DE" w:rsidRDefault="00F72B22" w:rsidP="00F72B22">
      <w:pPr>
        <w:tabs>
          <w:tab w:val="left" w:pos="600"/>
          <w:tab w:val="left" w:pos="4440"/>
        </w:tabs>
        <w:spacing w:line="360" w:lineRule="auto"/>
        <w:rPr>
          <w:rFonts w:ascii="宋体" w:hAnsi="宋体" w:cs="Arial"/>
          <w:sz w:val="24"/>
        </w:rPr>
      </w:pPr>
      <w:r w:rsidRPr="002675DE">
        <w:rPr>
          <w:rFonts w:ascii="宋体" w:hAnsi="宋体" w:cs="Arial" w:hint="eastAsia"/>
          <w:sz w:val="24"/>
        </w:rPr>
        <w:t xml:space="preserve">5.6 长输热网专用高效隔热管托投标单位须同意业主及设计单位随时参与建造过程进行监督工作，不得以任何理由及借口予以推脱，所产生费用由卖方承担，合同总价不发生变化。 </w:t>
      </w:r>
    </w:p>
    <w:p w:rsidR="00F72B22" w:rsidRPr="002675DE" w:rsidRDefault="00F72B22" w:rsidP="00F72B22">
      <w:pPr>
        <w:tabs>
          <w:tab w:val="left" w:pos="600"/>
          <w:tab w:val="left" w:pos="4440"/>
        </w:tabs>
        <w:spacing w:line="360" w:lineRule="auto"/>
        <w:rPr>
          <w:rFonts w:ascii="宋体" w:hAnsi="宋体"/>
          <w:bCs/>
          <w:sz w:val="24"/>
        </w:rPr>
      </w:pPr>
      <w:r w:rsidRPr="002675DE">
        <w:rPr>
          <w:rFonts w:ascii="宋体" w:hAnsi="宋体" w:cs="Arial" w:hint="eastAsia"/>
          <w:sz w:val="24"/>
        </w:rPr>
        <w:t>5.7买方对产品的一切检验的验收并不能解除卖方质量问题上的责任，如产品质量不能满足本技术协议，其责任由卖方承担</w:t>
      </w:r>
      <w:r w:rsidRPr="002675DE">
        <w:rPr>
          <w:rFonts w:ascii="宋体" w:hAnsi="宋体" w:hint="eastAsia"/>
          <w:bCs/>
          <w:sz w:val="24"/>
        </w:rPr>
        <w:t>。</w:t>
      </w:r>
    </w:p>
    <w:p w:rsidR="00F72B22" w:rsidRPr="002675DE" w:rsidRDefault="00F72B22" w:rsidP="00F72B22">
      <w:pPr>
        <w:rPr>
          <w:rFonts w:ascii="宋体" w:hAnsi="宋体"/>
          <w:sz w:val="24"/>
        </w:rPr>
      </w:pPr>
    </w:p>
    <w:p w:rsidR="00F72B22" w:rsidRPr="002675DE" w:rsidRDefault="00F72B22" w:rsidP="00F72B22">
      <w:pPr>
        <w:pStyle w:val="2"/>
        <w:spacing w:line="360" w:lineRule="auto"/>
        <w:rPr>
          <w:rFonts w:ascii="宋体" w:eastAsia="宋体" w:hAnsi="宋体"/>
          <w:bCs w:val="0"/>
          <w:sz w:val="24"/>
          <w:szCs w:val="24"/>
        </w:rPr>
      </w:pPr>
      <w:r w:rsidRPr="002675DE">
        <w:rPr>
          <w:rFonts w:ascii="宋体" w:eastAsia="宋体" w:hAnsi="宋体" w:hint="eastAsia"/>
          <w:bCs w:val="0"/>
          <w:sz w:val="24"/>
          <w:szCs w:val="24"/>
        </w:rPr>
        <w:t>7.技术数据表(由卖方提供)</w:t>
      </w:r>
    </w:p>
    <w:p w:rsidR="00F72B22" w:rsidRPr="002675DE" w:rsidRDefault="00F72B22" w:rsidP="00F72B22">
      <w:pPr>
        <w:spacing w:line="360" w:lineRule="auto"/>
        <w:rPr>
          <w:rFonts w:ascii="宋体" w:hAnsi="宋体"/>
          <w:b/>
          <w:sz w:val="24"/>
        </w:rPr>
      </w:pPr>
      <w:r w:rsidRPr="002675DE">
        <w:rPr>
          <w:rFonts w:ascii="宋体" w:hAnsi="宋体" w:hint="eastAsia"/>
          <w:b/>
          <w:sz w:val="24"/>
        </w:rPr>
        <w:t>主要数据必须包括：</w:t>
      </w:r>
      <w:r w:rsidRPr="002675DE">
        <w:rPr>
          <w:rFonts w:ascii="宋体" w:hAnsi="宋体" w:hint="eastAsia"/>
          <w:bCs/>
          <w:sz w:val="24"/>
        </w:rPr>
        <w:t>长输热网专用高效隔热</w:t>
      </w:r>
      <w:r w:rsidRPr="002675DE">
        <w:rPr>
          <w:rFonts w:ascii="宋体" w:hAnsi="宋体" w:hint="eastAsia"/>
          <w:sz w:val="24"/>
        </w:rPr>
        <w:t>管托的最高承受温度、长输热网专用高效隔热管托隔热瓦块抗压强度、抗折强度，在t=</w:t>
      </w:r>
      <w:smartTag w:uri="urn:schemas-microsoft-com:office:smarttags" w:element="chmetcnv">
        <w:smartTagPr>
          <w:attr w:name="UnitName" w:val="℃"/>
          <w:attr w:name="SourceValue" w:val="350"/>
          <w:attr w:name="HasSpace" w:val="False"/>
          <w:attr w:name="Negative" w:val="False"/>
          <w:attr w:name="NumberType" w:val="1"/>
          <w:attr w:name="TCSC" w:val="0"/>
        </w:smartTagPr>
        <w:r w:rsidRPr="002675DE">
          <w:rPr>
            <w:rFonts w:ascii="宋体" w:hAnsi="宋体" w:hint="eastAsia"/>
            <w:sz w:val="24"/>
          </w:rPr>
          <w:t>350℃</w:t>
        </w:r>
      </w:smartTag>
      <w:r w:rsidRPr="002675DE">
        <w:rPr>
          <w:rFonts w:ascii="宋体" w:hAnsi="宋体" w:hint="eastAsia"/>
          <w:sz w:val="24"/>
        </w:rPr>
        <w:t>时的管托导热系数（</w:t>
      </w:r>
      <w:r w:rsidRPr="002675DE">
        <w:rPr>
          <w:rFonts w:ascii="宋体" w:hAnsi="宋体" w:hint="eastAsia"/>
          <w:b/>
          <w:sz w:val="24"/>
        </w:rPr>
        <w:t>以上数据必须以</w:t>
      </w:r>
      <w:r w:rsidRPr="002675DE">
        <w:rPr>
          <w:rFonts w:ascii="宋体" w:hAnsi="宋体" w:hint="eastAsia"/>
          <w:b/>
          <w:bCs/>
          <w:sz w:val="24"/>
        </w:rPr>
        <w:t>国家权威检测机构出示的关于硬质隔热层的检测报告）为依据</w:t>
      </w:r>
      <w:r w:rsidRPr="002675DE">
        <w:rPr>
          <w:rFonts w:ascii="宋体" w:hAnsi="宋体" w:hint="eastAsia"/>
          <w:sz w:val="24"/>
        </w:rPr>
        <w:t>，</w:t>
      </w:r>
      <w:r w:rsidRPr="002675DE">
        <w:rPr>
          <w:rFonts w:ascii="宋体" w:hAnsi="宋体" w:hint="eastAsia"/>
          <w:bCs/>
          <w:sz w:val="24"/>
        </w:rPr>
        <w:t>长输热网专用高效隔热</w:t>
      </w:r>
      <w:r w:rsidRPr="002675DE">
        <w:rPr>
          <w:rFonts w:ascii="宋体" w:hAnsi="宋体" w:hint="eastAsia"/>
          <w:sz w:val="24"/>
        </w:rPr>
        <w:t>管托材料的使用寿命等等。</w:t>
      </w:r>
    </w:p>
    <w:p w:rsidR="00F72B22" w:rsidRPr="002675DE" w:rsidRDefault="00F72B22" w:rsidP="00F72B22">
      <w:pPr>
        <w:spacing w:line="360" w:lineRule="auto"/>
        <w:ind w:right="5"/>
        <w:rPr>
          <w:rFonts w:ascii="宋体" w:hAnsi="宋体" w:cs="Arial"/>
          <w:sz w:val="24"/>
        </w:rPr>
        <w:sectPr w:rsidR="00F72B22" w:rsidRPr="002675DE">
          <w:footerReference w:type="default" r:id="rId12"/>
          <w:footerReference w:type="first" r:id="rId13"/>
          <w:pgSz w:w="11907" w:h="16840"/>
          <w:pgMar w:top="2268" w:right="1474" w:bottom="1588" w:left="1474" w:header="1588" w:footer="1077" w:gutter="198"/>
          <w:cols w:space="720"/>
          <w:titlePg/>
          <w:docGrid w:linePitch="326"/>
        </w:sectPr>
      </w:pPr>
    </w:p>
    <w:p w:rsidR="00583609" w:rsidRPr="00F72B22" w:rsidRDefault="00F72B22">
      <w:pPr>
        <w:rPr>
          <w:rFonts w:ascii="黑体" w:eastAsia="黑体"/>
          <w:sz w:val="28"/>
          <w:szCs w:val="28"/>
        </w:rPr>
      </w:pPr>
      <w:r w:rsidRPr="00F72B22">
        <w:rPr>
          <w:rFonts w:ascii="黑体" w:eastAsia="黑体" w:hint="eastAsia"/>
          <w:sz w:val="28"/>
          <w:szCs w:val="28"/>
        </w:rPr>
        <w:lastRenderedPageBreak/>
        <w:t>附件三：</w:t>
      </w:r>
    </w:p>
    <w:tbl>
      <w:tblPr>
        <w:tblW w:w="9720" w:type="dxa"/>
        <w:tblInd w:w="93" w:type="dxa"/>
        <w:tblLook w:val="04A0"/>
      </w:tblPr>
      <w:tblGrid>
        <w:gridCol w:w="724"/>
        <w:gridCol w:w="356"/>
        <w:gridCol w:w="1080"/>
        <w:gridCol w:w="1080"/>
        <w:gridCol w:w="1080"/>
        <w:gridCol w:w="1080"/>
        <w:gridCol w:w="1080"/>
        <w:gridCol w:w="1080"/>
        <w:gridCol w:w="1080"/>
        <w:gridCol w:w="1080"/>
      </w:tblGrid>
      <w:tr w:rsidR="00F72B22" w:rsidRPr="003465EE" w:rsidTr="003D6A5D">
        <w:trPr>
          <w:trHeight w:val="675"/>
        </w:trPr>
        <w:tc>
          <w:tcPr>
            <w:tcW w:w="9720" w:type="dxa"/>
            <w:gridSpan w:val="10"/>
            <w:tcBorders>
              <w:top w:val="nil"/>
              <w:left w:val="nil"/>
              <w:bottom w:val="nil"/>
              <w:right w:val="nil"/>
            </w:tcBorders>
            <w:shd w:val="clear" w:color="auto" w:fill="auto"/>
            <w:noWrap/>
            <w:vAlign w:val="center"/>
            <w:hideMark/>
          </w:tcPr>
          <w:p w:rsidR="00F72B22" w:rsidRPr="003465EE" w:rsidRDefault="00F72B22" w:rsidP="003D6A5D">
            <w:pPr>
              <w:widowControl/>
              <w:jc w:val="center"/>
              <w:rPr>
                <w:rFonts w:ascii="宋体" w:hAnsi="宋体" w:cs="宋体"/>
                <w:b/>
                <w:bCs/>
                <w:color w:val="000000"/>
                <w:kern w:val="0"/>
                <w:sz w:val="24"/>
              </w:rPr>
            </w:pPr>
            <w:r w:rsidRPr="003465EE">
              <w:rPr>
                <w:rFonts w:ascii="宋体" w:hAnsi="宋体" w:cs="宋体" w:hint="eastAsia"/>
                <w:b/>
                <w:bCs/>
                <w:color w:val="000000"/>
                <w:kern w:val="0"/>
                <w:sz w:val="24"/>
              </w:rPr>
              <w:t xml:space="preserve">    报     价     表</w:t>
            </w:r>
          </w:p>
        </w:tc>
      </w:tr>
      <w:tr w:rsidR="00F72B22" w:rsidRPr="003465EE" w:rsidTr="003D6A5D">
        <w:trPr>
          <w:trHeight w:val="555"/>
        </w:trPr>
        <w:tc>
          <w:tcPr>
            <w:tcW w:w="9720" w:type="dxa"/>
            <w:gridSpan w:val="10"/>
            <w:tcBorders>
              <w:top w:val="nil"/>
              <w:left w:val="nil"/>
              <w:bottom w:val="single" w:sz="8" w:space="0" w:color="auto"/>
              <w:right w:val="nil"/>
            </w:tcBorders>
            <w:shd w:val="clear" w:color="auto" w:fill="auto"/>
            <w:noWrap/>
            <w:vAlign w:val="center"/>
            <w:hideMark/>
          </w:tcPr>
          <w:p w:rsidR="00F72B22" w:rsidRPr="003465EE" w:rsidRDefault="00F72B22" w:rsidP="003D6A5D">
            <w:pPr>
              <w:widowControl/>
              <w:jc w:val="left"/>
              <w:rPr>
                <w:rFonts w:ascii="宋体" w:hAnsi="宋体" w:cs="宋体"/>
                <w:color w:val="000000"/>
                <w:kern w:val="0"/>
                <w:sz w:val="24"/>
              </w:rPr>
            </w:pPr>
            <w:r w:rsidRPr="003465EE">
              <w:rPr>
                <w:rFonts w:ascii="宋体" w:hAnsi="宋体" w:cs="宋体" w:hint="eastAsia"/>
                <w:color w:val="000000"/>
                <w:kern w:val="0"/>
                <w:sz w:val="24"/>
              </w:rPr>
              <w:t xml:space="preserve">投标人名称:                             投标金额:人民币万元    </w:t>
            </w:r>
          </w:p>
        </w:tc>
      </w:tr>
      <w:tr w:rsidR="00F72B22" w:rsidRPr="003465EE" w:rsidTr="003D6A5D">
        <w:trPr>
          <w:trHeight w:val="585"/>
        </w:trPr>
        <w:tc>
          <w:tcPr>
            <w:tcW w:w="724" w:type="dxa"/>
            <w:tcBorders>
              <w:top w:val="nil"/>
              <w:left w:val="single" w:sz="8" w:space="0" w:color="auto"/>
              <w:bottom w:val="single" w:sz="8" w:space="0" w:color="auto"/>
              <w:right w:val="single" w:sz="8" w:space="0" w:color="auto"/>
            </w:tcBorders>
            <w:shd w:val="clear" w:color="auto" w:fill="auto"/>
            <w:hideMark/>
          </w:tcPr>
          <w:p w:rsidR="00F72B22" w:rsidRPr="003465EE" w:rsidRDefault="00F72B22" w:rsidP="003D6A5D">
            <w:pPr>
              <w:widowControl/>
              <w:rPr>
                <w:rFonts w:ascii="宋体" w:hAnsi="宋体" w:cs="宋体"/>
                <w:color w:val="000000"/>
                <w:kern w:val="0"/>
                <w:sz w:val="24"/>
              </w:rPr>
            </w:pPr>
            <w:r w:rsidRPr="003465EE">
              <w:rPr>
                <w:rFonts w:ascii="宋体" w:hAnsi="宋体" w:cs="宋体" w:hint="eastAsia"/>
                <w:color w:val="000000"/>
                <w:kern w:val="0"/>
                <w:sz w:val="24"/>
              </w:rPr>
              <w:t>序号</w:t>
            </w:r>
          </w:p>
        </w:tc>
        <w:tc>
          <w:tcPr>
            <w:tcW w:w="1436" w:type="dxa"/>
            <w:gridSpan w:val="2"/>
            <w:tcBorders>
              <w:top w:val="nil"/>
              <w:left w:val="nil"/>
              <w:bottom w:val="single" w:sz="8" w:space="0" w:color="auto"/>
              <w:right w:val="single" w:sz="8" w:space="0" w:color="auto"/>
            </w:tcBorders>
            <w:shd w:val="clear" w:color="auto" w:fill="auto"/>
            <w:vAlign w:val="center"/>
            <w:hideMark/>
          </w:tcPr>
          <w:p w:rsidR="00F72B22" w:rsidRPr="003465EE" w:rsidRDefault="00F72B22" w:rsidP="003D6A5D">
            <w:pPr>
              <w:widowControl/>
              <w:jc w:val="center"/>
              <w:rPr>
                <w:rFonts w:ascii="宋体" w:hAnsi="宋体" w:cs="宋体"/>
                <w:color w:val="000000"/>
                <w:kern w:val="0"/>
                <w:sz w:val="24"/>
              </w:rPr>
            </w:pPr>
            <w:r w:rsidRPr="003465EE">
              <w:rPr>
                <w:rFonts w:ascii="宋体" w:hAnsi="宋体" w:cs="宋体" w:hint="eastAsia"/>
                <w:color w:val="000000"/>
                <w:kern w:val="0"/>
                <w:sz w:val="24"/>
              </w:rPr>
              <w:t>货物名称</w:t>
            </w:r>
          </w:p>
        </w:tc>
        <w:tc>
          <w:tcPr>
            <w:tcW w:w="1080" w:type="dxa"/>
            <w:tcBorders>
              <w:top w:val="nil"/>
              <w:left w:val="nil"/>
              <w:bottom w:val="single" w:sz="8" w:space="0" w:color="auto"/>
              <w:right w:val="single" w:sz="8" w:space="0" w:color="auto"/>
            </w:tcBorders>
            <w:shd w:val="clear" w:color="auto" w:fill="auto"/>
            <w:vAlign w:val="center"/>
            <w:hideMark/>
          </w:tcPr>
          <w:p w:rsidR="00F72B22" w:rsidRPr="003465EE" w:rsidRDefault="00F72B22" w:rsidP="003D6A5D">
            <w:pPr>
              <w:widowControl/>
              <w:jc w:val="center"/>
              <w:rPr>
                <w:rFonts w:ascii="宋体" w:hAnsi="宋体" w:cs="宋体"/>
                <w:color w:val="000000"/>
                <w:kern w:val="0"/>
                <w:sz w:val="24"/>
              </w:rPr>
            </w:pPr>
            <w:r w:rsidRPr="003465EE">
              <w:rPr>
                <w:rFonts w:ascii="宋体" w:hAnsi="宋体" w:cs="宋体" w:hint="eastAsia"/>
                <w:color w:val="000000"/>
                <w:kern w:val="0"/>
                <w:sz w:val="24"/>
              </w:rPr>
              <w:t>型号和规格</w:t>
            </w:r>
          </w:p>
        </w:tc>
        <w:tc>
          <w:tcPr>
            <w:tcW w:w="1080" w:type="dxa"/>
            <w:tcBorders>
              <w:top w:val="nil"/>
              <w:left w:val="nil"/>
              <w:bottom w:val="single" w:sz="8" w:space="0" w:color="auto"/>
              <w:right w:val="single" w:sz="8" w:space="0" w:color="auto"/>
            </w:tcBorders>
            <w:shd w:val="clear" w:color="auto" w:fill="auto"/>
            <w:vAlign w:val="center"/>
            <w:hideMark/>
          </w:tcPr>
          <w:p w:rsidR="00F72B22" w:rsidRPr="003465EE" w:rsidRDefault="00F72B22" w:rsidP="003D6A5D">
            <w:pPr>
              <w:widowControl/>
              <w:jc w:val="center"/>
              <w:rPr>
                <w:rFonts w:ascii="宋体" w:hAnsi="宋体" w:cs="宋体"/>
                <w:color w:val="000000"/>
                <w:kern w:val="0"/>
                <w:sz w:val="24"/>
              </w:rPr>
            </w:pPr>
            <w:r w:rsidRPr="003465EE">
              <w:rPr>
                <w:rFonts w:ascii="宋体" w:hAnsi="宋体" w:cs="宋体" w:hint="eastAsia"/>
                <w:color w:val="000000"/>
                <w:kern w:val="0"/>
                <w:sz w:val="24"/>
              </w:rPr>
              <w:t>数量</w:t>
            </w:r>
          </w:p>
        </w:tc>
        <w:tc>
          <w:tcPr>
            <w:tcW w:w="1080" w:type="dxa"/>
            <w:tcBorders>
              <w:top w:val="nil"/>
              <w:left w:val="nil"/>
              <w:bottom w:val="single" w:sz="8" w:space="0" w:color="auto"/>
              <w:right w:val="single" w:sz="8" w:space="0" w:color="auto"/>
            </w:tcBorders>
            <w:shd w:val="clear" w:color="auto" w:fill="auto"/>
            <w:vAlign w:val="center"/>
            <w:hideMark/>
          </w:tcPr>
          <w:p w:rsidR="00F72B22" w:rsidRPr="003465EE" w:rsidRDefault="00F72B22" w:rsidP="003D6A5D">
            <w:pPr>
              <w:widowControl/>
              <w:jc w:val="center"/>
              <w:rPr>
                <w:rFonts w:ascii="宋体" w:hAnsi="宋体" w:cs="宋体"/>
                <w:color w:val="000000"/>
                <w:kern w:val="0"/>
                <w:sz w:val="24"/>
              </w:rPr>
            </w:pPr>
            <w:r w:rsidRPr="003465EE">
              <w:rPr>
                <w:rFonts w:ascii="宋体" w:hAnsi="宋体" w:cs="宋体" w:hint="eastAsia"/>
                <w:color w:val="000000"/>
                <w:kern w:val="0"/>
                <w:sz w:val="24"/>
              </w:rPr>
              <w:t>单价</w:t>
            </w:r>
          </w:p>
        </w:tc>
        <w:tc>
          <w:tcPr>
            <w:tcW w:w="1080" w:type="dxa"/>
            <w:tcBorders>
              <w:top w:val="nil"/>
              <w:left w:val="nil"/>
              <w:bottom w:val="single" w:sz="8" w:space="0" w:color="auto"/>
              <w:right w:val="single" w:sz="8" w:space="0" w:color="auto"/>
            </w:tcBorders>
            <w:shd w:val="clear" w:color="auto" w:fill="auto"/>
            <w:vAlign w:val="center"/>
            <w:hideMark/>
          </w:tcPr>
          <w:p w:rsidR="00F72B22" w:rsidRPr="003465EE" w:rsidRDefault="00F72B22" w:rsidP="003D6A5D">
            <w:pPr>
              <w:widowControl/>
              <w:jc w:val="center"/>
              <w:rPr>
                <w:rFonts w:ascii="宋体" w:hAnsi="宋体" w:cs="宋体"/>
                <w:color w:val="000000"/>
                <w:kern w:val="0"/>
                <w:sz w:val="24"/>
              </w:rPr>
            </w:pPr>
            <w:r w:rsidRPr="003465EE">
              <w:rPr>
                <w:rFonts w:ascii="宋体" w:hAnsi="宋体" w:cs="宋体" w:hint="eastAsia"/>
                <w:color w:val="000000"/>
                <w:kern w:val="0"/>
                <w:sz w:val="24"/>
              </w:rPr>
              <w:t>总价</w:t>
            </w:r>
          </w:p>
        </w:tc>
        <w:tc>
          <w:tcPr>
            <w:tcW w:w="1080" w:type="dxa"/>
            <w:tcBorders>
              <w:top w:val="nil"/>
              <w:left w:val="nil"/>
              <w:bottom w:val="single" w:sz="8" w:space="0" w:color="auto"/>
              <w:right w:val="single" w:sz="8" w:space="0" w:color="auto"/>
            </w:tcBorders>
            <w:shd w:val="clear" w:color="auto" w:fill="auto"/>
            <w:vAlign w:val="center"/>
            <w:hideMark/>
          </w:tcPr>
          <w:p w:rsidR="00F72B22" w:rsidRPr="003465EE" w:rsidRDefault="00F72B22" w:rsidP="003D6A5D">
            <w:pPr>
              <w:widowControl/>
              <w:jc w:val="center"/>
              <w:rPr>
                <w:rFonts w:ascii="宋体" w:hAnsi="宋体" w:cs="宋体"/>
                <w:color w:val="000000"/>
                <w:kern w:val="0"/>
                <w:sz w:val="24"/>
              </w:rPr>
            </w:pPr>
            <w:r w:rsidRPr="003465EE">
              <w:rPr>
                <w:rFonts w:ascii="宋体" w:hAnsi="宋体" w:cs="宋体" w:hint="eastAsia"/>
                <w:color w:val="000000"/>
                <w:kern w:val="0"/>
                <w:sz w:val="24"/>
              </w:rPr>
              <w:t>其它</w:t>
            </w:r>
          </w:p>
        </w:tc>
        <w:tc>
          <w:tcPr>
            <w:tcW w:w="1080" w:type="dxa"/>
            <w:tcBorders>
              <w:top w:val="nil"/>
              <w:left w:val="nil"/>
              <w:bottom w:val="single" w:sz="8" w:space="0" w:color="auto"/>
              <w:right w:val="single" w:sz="8" w:space="0" w:color="auto"/>
            </w:tcBorders>
            <w:shd w:val="clear" w:color="auto" w:fill="auto"/>
            <w:vAlign w:val="center"/>
            <w:hideMark/>
          </w:tcPr>
          <w:p w:rsidR="00F72B22" w:rsidRPr="003465EE" w:rsidRDefault="00F72B22" w:rsidP="003D6A5D">
            <w:pPr>
              <w:widowControl/>
              <w:jc w:val="center"/>
              <w:rPr>
                <w:rFonts w:ascii="宋体" w:hAnsi="宋体" w:cs="宋体"/>
                <w:color w:val="000000"/>
                <w:kern w:val="0"/>
                <w:sz w:val="24"/>
              </w:rPr>
            </w:pPr>
            <w:r w:rsidRPr="003465EE">
              <w:rPr>
                <w:rFonts w:ascii="宋体" w:hAnsi="宋体" w:cs="宋体" w:hint="eastAsia"/>
                <w:color w:val="000000"/>
                <w:kern w:val="0"/>
                <w:sz w:val="24"/>
              </w:rPr>
              <w:t>合计</w:t>
            </w:r>
          </w:p>
        </w:tc>
        <w:tc>
          <w:tcPr>
            <w:tcW w:w="1080" w:type="dxa"/>
            <w:tcBorders>
              <w:top w:val="nil"/>
              <w:left w:val="nil"/>
              <w:bottom w:val="single" w:sz="8" w:space="0" w:color="auto"/>
              <w:right w:val="single" w:sz="8" w:space="0" w:color="auto"/>
            </w:tcBorders>
            <w:shd w:val="clear" w:color="auto" w:fill="auto"/>
            <w:vAlign w:val="center"/>
            <w:hideMark/>
          </w:tcPr>
          <w:p w:rsidR="00F72B22" w:rsidRPr="003465EE" w:rsidRDefault="00F72B22" w:rsidP="003D6A5D">
            <w:pPr>
              <w:widowControl/>
              <w:jc w:val="center"/>
              <w:rPr>
                <w:rFonts w:ascii="宋体" w:hAnsi="宋体" w:cs="宋体"/>
                <w:color w:val="000000"/>
                <w:kern w:val="0"/>
                <w:sz w:val="24"/>
              </w:rPr>
            </w:pPr>
            <w:r w:rsidRPr="003465EE">
              <w:rPr>
                <w:rFonts w:ascii="宋体" w:hAnsi="宋体" w:cs="宋体" w:hint="eastAsia"/>
                <w:color w:val="000000"/>
                <w:kern w:val="0"/>
                <w:sz w:val="24"/>
              </w:rPr>
              <w:t>备注</w:t>
            </w:r>
          </w:p>
        </w:tc>
      </w:tr>
      <w:tr w:rsidR="00F72B22" w:rsidRPr="003465EE" w:rsidTr="003D6A5D">
        <w:trPr>
          <w:trHeight w:val="300"/>
        </w:trPr>
        <w:tc>
          <w:tcPr>
            <w:tcW w:w="724" w:type="dxa"/>
            <w:tcBorders>
              <w:top w:val="nil"/>
              <w:left w:val="single" w:sz="8" w:space="0" w:color="auto"/>
              <w:bottom w:val="single" w:sz="8" w:space="0" w:color="auto"/>
              <w:right w:val="single" w:sz="8" w:space="0" w:color="auto"/>
            </w:tcBorders>
            <w:shd w:val="clear" w:color="auto" w:fill="auto"/>
            <w:hideMark/>
          </w:tcPr>
          <w:p w:rsidR="00F72B22" w:rsidRPr="003465EE" w:rsidRDefault="00F72B22" w:rsidP="003D6A5D">
            <w:pPr>
              <w:widowControl/>
              <w:rPr>
                <w:rFonts w:ascii="宋体" w:hAnsi="宋体" w:cs="宋体"/>
                <w:color w:val="000000"/>
                <w:kern w:val="0"/>
                <w:sz w:val="24"/>
              </w:rPr>
            </w:pPr>
            <w:r w:rsidRPr="003465EE">
              <w:rPr>
                <w:rFonts w:ascii="宋体" w:hAnsi="宋体" w:cs="宋体" w:hint="eastAsia"/>
                <w:color w:val="000000"/>
                <w:kern w:val="0"/>
                <w:sz w:val="24"/>
              </w:rPr>
              <w:t>1</w:t>
            </w:r>
          </w:p>
        </w:tc>
        <w:tc>
          <w:tcPr>
            <w:tcW w:w="1436" w:type="dxa"/>
            <w:gridSpan w:val="2"/>
            <w:tcBorders>
              <w:top w:val="nil"/>
              <w:left w:val="nil"/>
              <w:bottom w:val="single" w:sz="8" w:space="0" w:color="auto"/>
              <w:right w:val="single" w:sz="8" w:space="0" w:color="auto"/>
            </w:tcBorders>
            <w:shd w:val="clear" w:color="auto" w:fill="auto"/>
            <w:vAlign w:val="center"/>
            <w:hideMark/>
          </w:tcPr>
          <w:p w:rsidR="00F72B22" w:rsidRPr="003465EE" w:rsidRDefault="00F72B22" w:rsidP="003D6A5D">
            <w:pPr>
              <w:widowControl/>
              <w:rPr>
                <w:rFonts w:ascii="宋体" w:hAnsi="宋体" w:cs="宋体"/>
                <w:color w:val="000000"/>
                <w:kern w:val="0"/>
                <w:sz w:val="24"/>
              </w:rPr>
            </w:pPr>
            <w:r w:rsidRPr="003465EE">
              <w:rPr>
                <w:rFonts w:ascii="宋体" w:hAnsi="宋体" w:cs="宋体" w:hint="eastAsia"/>
                <w:color w:val="000000"/>
                <w:kern w:val="0"/>
                <w:sz w:val="24"/>
              </w:rPr>
              <w:t xml:space="preserve">　</w:t>
            </w:r>
          </w:p>
        </w:tc>
        <w:tc>
          <w:tcPr>
            <w:tcW w:w="1080" w:type="dxa"/>
            <w:tcBorders>
              <w:top w:val="nil"/>
              <w:left w:val="nil"/>
              <w:bottom w:val="single" w:sz="8" w:space="0" w:color="auto"/>
              <w:right w:val="single" w:sz="8" w:space="0" w:color="auto"/>
            </w:tcBorders>
            <w:shd w:val="clear" w:color="auto" w:fill="auto"/>
            <w:hideMark/>
          </w:tcPr>
          <w:p w:rsidR="00F72B22" w:rsidRPr="003465EE" w:rsidRDefault="00F72B22" w:rsidP="003D6A5D">
            <w:pPr>
              <w:widowControl/>
              <w:rPr>
                <w:rFonts w:ascii="宋体" w:hAnsi="宋体" w:cs="宋体"/>
                <w:color w:val="000000"/>
                <w:kern w:val="0"/>
                <w:sz w:val="24"/>
              </w:rPr>
            </w:pPr>
            <w:r w:rsidRPr="003465EE">
              <w:rPr>
                <w:rFonts w:ascii="宋体" w:hAnsi="宋体" w:cs="宋体" w:hint="eastAsia"/>
                <w:color w:val="000000"/>
                <w:kern w:val="0"/>
                <w:sz w:val="24"/>
              </w:rPr>
              <w:t xml:space="preserve">　</w:t>
            </w:r>
          </w:p>
        </w:tc>
        <w:tc>
          <w:tcPr>
            <w:tcW w:w="1080" w:type="dxa"/>
            <w:tcBorders>
              <w:top w:val="nil"/>
              <w:left w:val="nil"/>
              <w:bottom w:val="single" w:sz="8" w:space="0" w:color="auto"/>
              <w:right w:val="single" w:sz="8" w:space="0" w:color="auto"/>
            </w:tcBorders>
            <w:shd w:val="clear" w:color="auto" w:fill="auto"/>
            <w:hideMark/>
          </w:tcPr>
          <w:p w:rsidR="00F72B22" w:rsidRPr="003465EE" w:rsidRDefault="00F72B22" w:rsidP="003D6A5D">
            <w:pPr>
              <w:widowControl/>
              <w:rPr>
                <w:rFonts w:ascii="宋体" w:hAnsi="宋体" w:cs="宋体"/>
                <w:color w:val="000000"/>
                <w:kern w:val="0"/>
                <w:sz w:val="24"/>
              </w:rPr>
            </w:pPr>
            <w:r w:rsidRPr="003465EE">
              <w:rPr>
                <w:rFonts w:ascii="宋体" w:hAnsi="宋体" w:cs="宋体" w:hint="eastAsia"/>
                <w:color w:val="000000"/>
                <w:kern w:val="0"/>
                <w:sz w:val="24"/>
              </w:rPr>
              <w:t xml:space="preserve">　</w:t>
            </w:r>
          </w:p>
        </w:tc>
        <w:tc>
          <w:tcPr>
            <w:tcW w:w="1080" w:type="dxa"/>
            <w:tcBorders>
              <w:top w:val="nil"/>
              <w:left w:val="nil"/>
              <w:bottom w:val="single" w:sz="8" w:space="0" w:color="auto"/>
              <w:right w:val="single" w:sz="8" w:space="0" w:color="auto"/>
            </w:tcBorders>
            <w:shd w:val="clear" w:color="auto" w:fill="auto"/>
            <w:hideMark/>
          </w:tcPr>
          <w:p w:rsidR="00F72B22" w:rsidRPr="003465EE" w:rsidRDefault="00F72B22" w:rsidP="003D6A5D">
            <w:pPr>
              <w:widowControl/>
              <w:rPr>
                <w:rFonts w:ascii="宋体" w:hAnsi="宋体" w:cs="宋体"/>
                <w:color w:val="000000"/>
                <w:kern w:val="0"/>
                <w:sz w:val="24"/>
              </w:rPr>
            </w:pPr>
            <w:r w:rsidRPr="003465EE">
              <w:rPr>
                <w:rFonts w:ascii="宋体" w:hAnsi="宋体" w:cs="宋体" w:hint="eastAsia"/>
                <w:color w:val="000000"/>
                <w:kern w:val="0"/>
                <w:sz w:val="24"/>
              </w:rPr>
              <w:t xml:space="preserve">　</w:t>
            </w:r>
          </w:p>
        </w:tc>
        <w:tc>
          <w:tcPr>
            <w:tcW w:w="1080" w:type="dxa"/>
            <w:tcBorders>
              <w:top w:val="nil"/>
              <w:left w:val="nil"/>
              <w:bottom w:val="single" w:sz="8" w:space="0" w:color="auto"/>
              <w:right w:val="single" w:sz="8" w:space="0" w:color="auto"/>
            </w:tcBorders>
            <w:shd w:val="clear" w:color="auto" w:fill="auto"/>
            <w:hideMark/>
          </w:tcPr>
          <w:p w:rsidR="00F72B22" w:rsidRPr="003465EE" w:rsidRDefault="00F72B22" w:rsidP="003D6A5D">
            <w:pPr>
              <w:widowControl/>
              <w:rPr>
                <w:rFonts w:ascii="宋体" w:hAnsi="宋体" w:cs="宋体"/>
                <w:color w:val="000000"/>
                <w:kern w:val="0"/>
                <w:sz w:val="24"/>
              </w:rPr>
            </w:pPr>
            <w:r w:rsidRPr="003465EE">
              <w:rPr>
                <w:rFonts w:ascii="宋体" w:hAnsi="宋体" w:cs="宋体" w:hint="eastAsia"/>
                <w:color w:val="000000"/>
                <w:kern w:val="0"/>
                <w:sz w:val="24"/>
              </w:rPr>
              <w:t xml:space="preserve">　</w:t>
            </w:r>
          </w:p>
        </w:tc>
        <w:tc>
          <w:tcPr>
            <w:tcW w:w="1080" w:type="dxa"/>
            <w:tcBorders>
              <w:top w:val="nil"/>
              <w:left w:val="nil"/>
              <w:bottom w:val="single" w:sz="8" w:space="0" w:color="auto"/>
              <w:right w:val="single" w:sz="8" w:space="0" w:color="auto"/>
            </w:tcBorders>
            <w:shd w:val="clear" w:color="auto" w:fill="auto"/>
            <w:hideMark/>
          </w:tcPr>
          <w:p w:rsidR="00F72B22" w:rsidRPr="003465EE" w:rsidRDefault="00F72B22" w:rsidP="003D6A5D">
            <w:pPr>
              <w:widowControl/>
              <w:rPr>
                <w:rFonts w:ascii="宋体" w:hAnsi="宋体" w:cs="宋体"/>
                <w:color w:val="000000"/>
                <w:kern w:val="0"/>
                <w:sz w:val="24"/>
              </w:rPr>
            </w:pPr>
            <w:r w:rsidRPr="003465EE">
              <w:rPr>
                <w:rFonts w:ascii="宋体" w:hAnsi="宋体" w:cs="宋体" w:hint="eastAsia"/>
                <w:color w:val="000000"/>
                <w:kern w:val="0"/>
                <w:sz w:val="24"/>
              </w:rPr>
              <w:t xml:space="preserve">　</w:t>
            </w:r>
          </w:p>
        </w:tc>
        <w:tc>
          <w:tcPr>
            <w:tcW w:w="1080" w:type="dxa"/>
            <w:tcBorders>
              <w:top w:val="nil"/>
              <w:left w:val="nil"/>
              <w:bottom w:val="single" w:sz="8" w:space="0" w:color="auto"/>
              <w:right w:val="single" w:sz="8" w:space="0" w:color="auto"/>
            </w:tcBorders>
            <w:shd w:val="clear" w:color="auto" w:fill="auto"/>
            <w:hideMark/>
          </w:tcPr>
          <w:p w:rsidR="00F72B22" w:rsidRPr="003465EE" w:rsidRDefault="00F72B22" w:rsidP="003D6A5D">
            <w:pPr>
              <w:widowControl/>
              <w:rPr>
                <w:rFonts w:ascii="宋体" w:hAnsi="宋体" w:cs="宋体"/>
                <w:color w:val="000000"/>
                <w:kern w:val="0"/>
                <w:sz w:val="24"/>
              </w:rPr>
            </w:pPr>
            <w:r w:rsidRPr="003465EE">
              <w:rPr>
                <w:rFonts w:ascii="宋体" w:hAnsi="宋体" w:cs="宋体" w:hint="eastAsia"/>
                <w:color w:val="000000"/>
                <w:kern w:val="0"/>
                <w:sz w:val="24"/>
              </w:rPr>
              <w:t xml:space="preserve">　</w:t>
            </w:r>
          </w:p>
        </w:tc>
        <w:tc>
          <w:tcPr>
            <w:tcW w:w="1080" w:type="dxa"/>
            <w:tcBorders>
              <w:top w:val="nil"/>
              <w:left w:val="nil"/>
              <w:bottom w:val="single" w:sz="8" w:space="0" w:color="auto"/>
              <w:right w:val="single" w:sz="8" w:space="0" w:color="auto"/>
            </w:tcBorders>
            <w:shd w:val="clear" w:color="auto" w:fill="auto"/>
            <w:hideMark/>
          </w:tcPr>
          <w:p w:rsidR="00F72B22" w:rsidRPr="003465EE" w:rsidRDefault="00F72B22" w:rsidP="003D6A5D">
            <w:pPr>
              <w:widowControl/>
              <w:rPr>
                <w:rFonts w:ascii="宋体" w:hAnsi="宋体" w:cs="宋体"/>
                <w:color w:val="000000"/>
                <w:kern w:val="0"/>
                <w:sz w:val="24"/>
              </w:rPr>
            </w:pPr>
            <w:r w:rsidRPr="003465EE">
              <w:rPr>
                <w:rFonts w:ascii="宋体" w:hAnsi="宋体" w:cs="宋体" w:hint="eastAsia"/>
                <w:color w:val="000000"/>
                <w:kern w:val="0"/>
                <w:sz w:val="24"/>
              </w:rPr>
              <w:t xml:space="preserve">　</w:t>
            </w:r>
          </w:p>
        </w:tc>
      </w:tr>
      <w:tr w:rsidR="00F72B22" w:rsidRPr="003465EE" w:rsidTr="003D6A5D">
        <w:trPr>
          <w:trHeight w:val="300"/>
        </w:trPr>
        <w:tc>
          <w:tcPr>
            <w:tcW w:w="724" w:type="dxa"/>
            <w:tcBorders>
              <w:top w:val="nil"/>
              <w:left w:val="single" w:sz="8" w:space="0" w:color="auto"/>
              <w:bottom w:val="single" w:sz="8" w:space="0" w:color="auto"/>
              <w:right w:val="single" w:sz="8" w:space="0" w:color="auto"/>
            </w:tcBorders>
            <w:shd w:val="clear" w:color="auto" w:fill="auto"/>
            <w:hideMark/>
          </w:tcPr>
          <w:p w:rsidR="00F72B22" w:rsidRPr="003465EE" w:rsidRDefault="00F72B22" w:rsidP="003D6A5D">
            <w:pPr>
              <w:widowControl/>
              <w:rPr>
                <w:rFonts w:ascii="宋体" w:hAnsi="宋体" w:cs="宋体"/>
                <w:color w:val="000000"/>
                <w:kern w:val="0"/>
                <w:sz w:val="24"/>
              </w:rPr>
            </w:pPr>
            <w:r w:rsidRPr="003465EE">
              <w:rPr>
                <w:rFonts w:ascii="宋体" w:hAnsi="宋体" w:cs="宋体" w:hint="eastAsia"/>
                <w:color w:val="000000"/>
                <w:kern w:val="0"/>
                <w:sz w:val="24"/>
              </w:rPr>
              <w:t>2</w:t>
            </w:r>
          </w:p>
        </w:tc>
        <w:tc>
          <w:tcPr>
            <w:tcW w:w="1436" w:type="dxa"/>
            <w:gridSpan w:val="2"/>
            <w:tcBorders>
              <w:top w:val="nil"/>
              <w:left w:val="nil"/>
              <w:bottom w:val="single" w:sz="8" w:space="0" w:color="auto"/>
              <w:right w:val="single" w:sz="8" w:space="0" w:color="auto"/>
            </w:tcBorders>
            <w:shd w:val="clear" w:color="auto" w:fill="auto"/>
            <w:vAlign w:val="center"/>
            <w:hideMark/>
          </w:tcPr>
          <w:p w:rsidR="00F72B22" w:rsidRPr="003465EE" w:rsidRDefault="00F72B22" w:rsidP="003D6A5D">
            <w:pPr>
              <w:widowControl/>
              <w:rPr>
                <w:rFonts w:ascii="宋体" w:hAnsi="宋体" w:cs="宋体"/>
                <w:color w:val="000000"/>
                <w:kern w:val="0"/>
                <w:sz w:val="24"/>
              </w:rPr>
            </w:pPr>
            <w:r w:rsidRPr="003465EE">
              <w:rPr>
                <w:rFonts w:ascii="宋体" w:hAnsi="宋体" w:cs="宋体" w:hint="eastAsia"/>
                <w:color w:val="000000"/>
                <w:kern w:val="0"/>
                <w:sz w:val="24"/>
              </w:rPr>
              <w:t xml:space="preserve">　</w:t>
            </w:r>
          </w:p>
        </w:tc>
        <w:tc>
          <w:tcPr>
            <w:tcW w:w="1080" w:type="dxa"/>
            <w:tcBorders>
              <w:top w:val="nil"/>
              <w:left w:val="nil"/>
              <w:bottom w:val="single" w:sz="8" w:space="0" w:color="auto"/>
              <w:right w:val="single" w:sz="8" w:space="0" w:color="auto"/>
            </w:tcBorders>
            <w:shd w:val="clear" w:color="auto" w:fill="auto"/>
            <w:hideMark/>
          </w:tcPr>
          <w:p w:rsidR="00F72B22" w:rsidRPr="003465EE" w:rsidRDefault="00F72B22" w:rsidP="003D6A5D">
            <w:pPr>
              <w:widowControl/>
              <w:rPr>
                <w:rFonts w:ascii="宋体" w:hAnsi="宋体" w:cs="宋体"/>
                <w:color w:val="000000"/>
                <w:kern w:val="0"/>
                <w:sz w:val="24"/>
              </w:rPr>
            </w:pPr>
            <w:r w:rsidRPr="003465EE">
              <w:rPr>
                <w:rFonts w:ascii="宋体" w:hAnsi="宋体" w:cs="宋体" w:hint="eastAsia"/>
                <w:color w:val="000000"/>
                <w:kern w:val="0"/>
                <w:sz w:val="24"/>
              </w:rPr>
              <w:t xml:space="preserve">　</w:t>
            </w:r>
          </w:p>
        </w:tc>
        <w:tc>
          <w:tcPr>
            <w:tcW w:w="1080" w:type="dxa"/>
            <w:tcBorders>
              <w:top w:val="nil"/>
              <w:left w:val="nil"/>
              <w:bottom w:val="single" w:sz="8" w:space="0" w:color="auto"/>
              <w:right w:val="single" w:sz="8" w:space="0" w:color="auto"/>
            </w:tcBorders>
            <w:shd w:val="clear" w:color="auto" w:fill="auto"/>
            <w:hideMark/>
          </w:tcPr>
          <w:p w:rsidR="00F72B22" w:rsidRPr="003465EE" w:rsidRDefault="00F72B22" w:rsidP="003D6A5D">
            <w:pPr>
              <w:widowControl/>
              <w:rPr>
                <w:rFonts w:ascii="宋体" w:hAnsi="宋体" w:cs="宋体"/>
                <w:color w:val="000000"/>
                <w:kern w:val="0"/>
                <w:sz w:val="24"/>
              </w:rPr>
            </w:pPr>
            <w:r w:rsidRPr="003465EE">
              <w:rPr>
                <w:rFonts w:ascii="宋体" w:hAnsi="宋体" w:cs="宋体" w:hint="eastAsia"/>
                <w:color w:val="000000"/>
                <w:kern w:val="0"/>
                <w:sz w:val="24"/>
              </w:rPr>
              <w:t xml:space="preserve">　</w:t>
            </w:r>
          </w:p>
        </w:tc>
        <w:tc>
          <w:tcPr>
            <w:tcW w:w="1080" w:type="dxa"/>
            <w:tcBorders>
              <w:top w:val="nil"/>
              <w:left w:val="nil"/>
              <w:bottom w:val="single" w:sz="8" w:space="0" w:color="auto"/>
              <w:right w:val="single" w:sz="8" w:space="0" w:color="auto"/>
            </w:tcBorders>
            <w:shd w:val="clear" w:color="auto" w:fill="auto"/>
            <w:hideMark/>
          </w:tcPr>
          <w:p w:rsidR="00F72B22" w:rsidRPr="003465EE" w:rsidRDefault="00F72B22" w:rsidP="003D6A5D">
            <w:pPr>
              <w:widowControl/>
              <w:rPr>
                <w:rFonts w:ascii="宋体" w:hAnsi="宋体" w:cs="宋体"/>
                <w:color w:val="000000"/>
                <w:kern w:val="0"/>
                <w:sz w:val="24"/>
              </w:rPr>
            </w:pPr>
            <w:r w:rsidRPr="003465EE">
              <w:rPr>
                <w:rFonts w:ascii="宋体" w:hAnsi="宋体" w:cs="宋体" w:hint="eastAsia"/>
                <w:color w:val="000000"/>
                <w:kern w:val="0"/>
                <w:sz w:val="24"/>
              </w:rPr>
              <w:t xml:space="preserve">　</w:t>
            </w:r>
          </w:p>
        </w:tc>
        <w:tc>
          <w:tcPr>
            <w:tcW w:w="1080" w:type="dxa"/>
            <w:tcBorders>
              <w:top w:val="nil"/>
              <w:left w:val="nil"/>
              <w:bottom w:val="single" w:sz="8" w:space="0" w:color="auto"/>
              <w:right w:val="single" w:sz="8" w:space="0" w:color="auto"/>
            </w:tcBorders>
            <w:shd w:val="clear" w:color="auto" w:fill="auto"/>
            <w:hideMark/>
          </w:tcPr>
          <w:p w:rsidR="00F72B22" w:rsidRPr="003465EE" w:rsidRDefault="00F72B22" w:rsidP="003D6A5D">
            <w:pPr>
              <w:widowControl/>
              <w:rPr>
                <w:rFonts w:ascii="宋体" w:hAnsi="宋体" w:cs="宋体"/>
                <w:color w:val="000000"/>
                <w:kern w:val="0"/>
                <w:sz w:val="24"/>
              </w:rPr>
            </w:pPr>
            <w:r w:rsidRPr="003465EE">
              <w:rPr>
                <w:rFonts w:ascii="宋体" w:hAnsi="宋体" w:cs="宋体" w:hint="eastAsia"/>
                <w:color w:val="000000"/>
                <w:kern w:val="0"/>
                <w:sz w:val="24"/>
              </w:rPr>
              <w:t xml:space="preserve">　</w:t>
            </w:r>
          </w:p>
        </w:tc>
        <w:tc>
          <w:tcPr>
            <w:tcW w:w="1080" w:type="dxa"/>
            <w:tcBorders>
              <w:top w:val="nil"/>
              <w:left w:val="nil"/>
              <w:bottom w:val="single" w:sz="8" w:space="0" w:color="auto"/>
              <w:right w:val="single" w:sz="8" w:space="0" w:color="auto"/>
            </w:tcBorders>
            <w:shd w:val="clear" w:color="auto" w:fill="auto"/>
            <w:hideMark/>
          </w:tcPr>
          <w:p w:rsidR="00F72B22" w:rsidRPr="003465EE" w:rsidRDefault="00F72B22" w:rsidP="003D6A5D">
            <w:pPr>
              <w:widowControl/>
              <w:rPr>
                <w:rFonts w:ascii="宋体" w:hAnsi="宋体" w:cs="宋体"/>
                <w:color w:val="000000"/>
                <w:kern w:val="0"/>
                <w:sz w:val="24"/>
              </w:rPr>
            </w:pPr>
            <w:r w:rsidRPr="003465EE">
              <w:rPr>
                <w:rFonts w:ascii="宋体" w:hAnsi="宋体" w:cs="宋体" w:hint="eastAsia"/>
                <w:color w:val="000000"/>
                <w:kern w:val="0"/>
                <w:sz w:val="24"/>
              </w:rPr>
              <w:t xml:space="preserve">　</w:t>
            </w:r>
          </w:p>
        </w:tc>
        <w:tc>
          <w:tcPr>
            <w:tcW w:w="1080" w:type="dxa"/>
            <w:tcBorders>
              <w:top w:val="nil"/>
              <w:left w:val="nil"/>
              <w:bottom w:val="single" w:sz="8" w:space="0" w:color="auto"/>
              <w:right w:val="single" w:sz="8" w:space="0" w:color="auto"/>
            </w:tcBorders>
            <w:shd w:val="clear" w:color="auto" w:fill="auto"/>
            <w:hideMark/>
          </w:tcPr>
          <w:p w:rsidR="00F72B22" w:rsidRPr="003465EE" w:rsidRDefault="00F72B22" w:rsidP="003D6A5D">
            <w:pPr>
              <w:widowControl/>
              <w:rPr>
                <w:rFonts w:ascii="宋体" w:hAnsi="宋体" w:cs="宋体"/>
                <w:color w:val="000000"/>
                <w:kern w:val="0"/>
                <w:sz w:val="24"/>
              </w:rPr>
            </w:pPr>
            <w:r w:rsidRPr="003465EE">
              <w:rPr>
                <w:rFonts w:ascii="宋体" w:hAnsi="宋体" w:cs="宋体" w:hint="eastAsia"/>
                <w:color w:val="000000"/>
                <w:kern w:val="0"/>
                <w:sz w:val="24"/>
              </w:rPr>
              <w:t xml:space="preserve">　</w:t>
            </w:r>
          </w:p>
        </w:tc>
        <w:tc>
          <w:tcPr>
            <w:tcW w:w="1080" w:type="dxa"/>
            <w:tcBorders>
              <w:top w:val="nil"/>
              <w:left w:val="nil"/>
              <w:bottom w:val="single" w:sz="8" w:space="0" w:color="auto"/>
              <w:right w:val="single" w:sz="8" w:space="0" w:color="auto"/>
            </w:tcBorders>
            <w:shd w:val="clear" w:color="auto" w:fill="auto"/>
            <w:hideMark/>
          </w:tcPr>
          <w:p w:rsidR="00F72B22" w:rsidRPr="003465EE" w:rsidRDefault="00F72B22" w:rsidP="003D6A5D">
            <w:pPr>
              <w:widowControl/>
              <w:rPr>
                <w:rFonts w:ascii="宋体" w:hAnsi="宋体" w:cs="宋体"/>
                <w:color w:val="000000"/>
                <w:kern w:val="0"/>
                <w:sz w:val="24"/>
              </w:rPr>
            </w:pPr>
            <w:r w:rsidRPr="003465EE">
              <w:rPr>
                <w:rFonts w:ascii="宋体" w:hAnsi="宋体" w:cs="宋体" w:hint="eastAsia"/>
                <w:color w:val="000000"/>
                <w:kern w:val="0"/>
                <w:sz w:val="24"/>
              </w:rPr>
              <w:t xml:space="preserve">　</w:t>
            </w:r>
          </w:p>
        </w:tc>
      </w:tr>
      <w:tr w:rsidR="00F72B22" w:rsidRPr="003465EE" w:rsidTr="003D6A5D">
        <w:trPr>
          <w:trHeight w:val="300"/>
        </w:trPr>
        <w:tc>
          <w:tcPr>
            <w:tcW w:w="724" w:type="dxa"/>
            <w:tcBorders>
              <w:top w:val="nil"/>
              <w:left w:val="single" w:sz="8" w:space="0" w:color="auto"/>
              <w:bottom w:val="single" w:sz="8" w:space="0" w:color="auto"/>
              <w:right w:val="single" w:sz="8" w:space="0" w:color="auto"/>
            </w:tcBorders>
            <w:shd w:val="clear" w:color="auto" w:fill="auto"/>
            <w:hideMark/>
          </w:tcPr>
          <w:p w:rsidR="00F72B22" w:rsidRPr="003465EE" w:rsidRDefault="00F72B22" w:rsidP="003D6A5D">
            <w:pPr>
              <w:widowControl/>
              <w:rPr>
                <w:rFonts w:ascii="宋体" w:hAnsi="宋体" w:cs="宋体"/>
                <w:color w:val="000000"/>
                <w:kern w:val="0"/>
                <w:sz w:val="24"/>
              </w:rPr>
            </w:pPr>
            <w:r w:rsidRPr="003465EE">
              <w:rPr>
                <w:rFonts w:ascii="宋体" w:hAnsi="宋体" w:cs="宋体" w:hint="eastAsia"/>
                <w:color w:val="000000"/>
                <w:kern w:val="0"/>
                <w:sz w:val="24"/>
              </w:rPr>
              <w:t>3</w:t>
            </w:r>
          </w:p>
        </w:tc>
        <w:tc>
          <w:tcPr>
            <w:tcW w:w="1436" w:type="dxa"/>
            <w:gridSpan w:val="2"/>
            <w:tcBorders>
              <w:top w:val="nil"/>
              <w:left w:val="nil"/>
              <w:bottom w:val="single" w:sz="8" w:space="0" w:color="auto"/>
              <w:right w:val="single" w:sz="8" w:space="0" w:color="auto"/>
            </w:tcBorders>
            <w:shd w:val="clear" w:color="auto" w:fill="auto"/>
            <w:vAlign w:val="center"/>
            <w:hideMark/>
          </w:tcPr>
          <w:p w:rsidR="00F72B22" w:rsidRPr="003465EE" w:rsidRDefault="00F72B22" w:rsidP="003D6A5D">
            <w:pPr>
              <w:widowControl/>
              <w:rPr>
                <w:rFonts w:ascii="宋体" w:hAnsi="宋体" w:cs="宋体"/>
                <w:color w:val="000000"/>
                <w:kern w:val="0"/>
                <w:sz w:val="24"/>
              </w:rPr>
            </w:pPr>
            <w:r w:rsidRPr="003465EE">
              <w:rPr>
                <w:rFonts w:ascii="宋体" w:hAnsi="宋体" w:cs="宋体" w:hint="eastAsia"/>
                <w:color w:val="000000"/>
                <w:kern w:val="0"/>
                <w:sz w:val="24"/>
              </w:rPr>
              <w:t xml:space="preserve">　</w:t>
            </w:r>
          </w:p>
        </w:tc>
        <w:tc>
          <w:tcPr>
            <w:tcW w:w="1080" w:type="dxa"/>
            <w:tcBorders>
              <w:top w:val="nil"/>
              <w:left w:val="nil"/>
              <w:bottom w:val="single" w:sz="8" w:space="0" w:color="auto"/>
              <w:right w:val="single" w:sz="8" w:space="0" w:color="auto"/>
            </w:tcBorders>
            <w:shd w:val="clear" w:color="auto" w:fill="auto"/>
            <w:hideMark/>
          </w:tcPr>
          <w:p w:rsidR="00F72B22" w:rsidRPr="003465EE" w:rsidRDefault="00F72B22" w:rsidP="003D6A5D">
            <w:pPr>
              <w:widowControl/>
              <w:rPr>
                <w:rFonts w:ascii="宋体" w:hAnsi="宋体" w:cs="宋体"/>
                <w:color w:val="000000"/>
                <w:kern w:val="0"/>
                <w:sz w:val="24"/>
              </w:rPr>
            </w:pPr>
            <w:r w:rsidRPr="003465EE">
              <w:rPr>
                <w:rFonts w:ascii="宋体" w:hAnsi="宋体" w:cs="宋体" w:hint="eastAsia"/>
                <w:color w:val="000000"/>
                <w:kern w:val="0"/>
                <w:sz w:val="24"/>
              </w:rPr>
              <w:t xml:space="preserve">　</w:t>
            </w:r>
          </w:p>
        </w:tc>
        <w:tc>
          <w:tcPr>
            <w:tcW w:w="1080" w:type="dxa"/>
            <w:tcBorders>
              <w:top w:val="nil"/>
              <w:left w:val="nil"/>
              <w:bottom w:val="single" w:sz="8" w:space="0" w:color="auto"/>
              <w:right w:val="single" w:sz="8" w:space="0" w:color="auto"/>
            </w:tcBorders>
            <w:shd w:val="clear" w:color="auto" w:fill="auto"/>
            <w:hideMark/>
          </w:tcPr>
          <w:p w:rsidR="00F72B22" w:rsidRPr="003465EE" w:rsidRDefault="00F72B22" w:rsidP="003D6A5D">
            <w:pPr>
              <w:widowControl/>
              <w:rPr>
                <w:rFonts w:ascii="宋体" w:hAnsi="宋体" w:cs="宋体"/>
                <w:color w:val="000000"/>
                <w:kern w:val="0"/>
                <w:sz w:val="24"/>
              </w:rPr>
            </w:pPr>
            <w:r w:rsidRPr="003465EE">
              <w:rPr>
                <w:rFonts w:ascii="宋体" w:hAnsi="宋体" w:cs="宋体" w:hint="eastAsia"/>
                <w:color w:val="000000"/>
                <w:kern w:val="0"/>
                <w:sz w:val="24"/>
              </w:rPr>
              <w:t xml:space="preserve">　</w:t>
            </w:r>
          </w:p>
        </w:tc>
        <w:tc>
          <w:tcPr>
            <w:tcW w:w="1080" w:type="dxa"/>
            <w:tcBorders>
              <w:top w:val="nil"/>
              <w:left w:val="nil"/>
              <w:bottom w:val="single" w:sz="8" w:space="0" w:color="auto"/>
              <w:right w:val="single" w:sz="8" w:space="0" w:color="auto"/>
            </w:tcBorders>
            <w:shd w:val="clear" w:color="auto" w:fill="auto"/>
            <w:hideMark/>
          </w:tcPr>
          <w:p w:rsidR="00F72B22" w:rsidRPr="003465EE" w:rsidRDefault="00F72B22" w:rsidP="003D6A5D">
            <w:pPr>
              <w:widowControl/>
              <w:rPr>
                <w:rFonts w:ascii="宋体" w:hAnsi="宋体" w:cs="宋体"/>
                <w:color w:val="000000"/>
                <w:kern w:val="0"/>
                <w:sz w:val="24"/>
              </w:rPr>
            </w:pPr>
            <w:r w:rsidRPr="003465EE">
              <w:rPr>
                <w:rFonts w:ascii="宋体" w:hAnsi="宋体" w:cs="宋体" w:hint="eastAsia"/>
                <w:color w:val="000000"/>
                <w:kern w:val="0"/>
                <w:sz w:val="24"/>
              </w:rPr>
              <w:t xml:space="preserve">　</w:t>
            </w:r>
          </w:p>
        </w:tc>
        <w:tc>
          <w:tcPr>
            <w:tcW w:w="1080" w:type="dxa"/>
            <w:tcBorders>
              <w:top w:val="nil"/>
              <w:left w:val="nil"/>
              <w:bottom w:val="single" w:sz="8" w:space="0" w:color="auto"/>
              <w:right w:val="single" w:sz="8" w:space="0" w:color="auto"/>
            </w:tcBorders>
            <w:shd w:val="clear" w:color="auto" w:fill="auto"/>
            <w:hideMark/>
          </w:tcPr>
          <w:p w:rsidR="00F72B22" w:rsidRPr="003465EE" w:rsidRDefault="00F72B22" w:rsidP="003D6A5D">
            <w:pPr>
              <w:widowControl/>
              <w:rPr>
                <w:rFonts w:ascii="宋体" w:hAnsi="宋体" w:cs="宋体"/>
                <w:color w:val="000000"/>
                <w:kern w:val="0"/>
                <w:sz w:val="24"/>
              </w:rPr>
            </w:pPr>
            <w:r w:rsidRPr="003465EE">
              <w:rPr>
                <w:rFonts w:ascii="宋体" w:hAnsi="宋体" w:cs="宋体" w:hint="eastAsia"/>
                <w:color w:val="000000"/>
                <w:kern w:val="0"/>
                <w:sz w:val="24"/>
              </w:rPr>
              <w:t xml:space="preserve">　</w:t>
            </w:r>
          </w:p>
        </w:tc>
        <w:tc>
          <w:tcPr>
            <w:tcW w:w="1080" w:type="dxa"/>
            <w:tcBorders>
              <w:top w:val="nil"/>
              <w:left w:val="nil"/>
              <w:bottom w:val="single" w:sz="8" w:space="0" w:color="auto"/>
              <w:right w:val="single" w:sz="8" w:space="0" w:color="auto"/>
            </w:tcBorders>
            <w:shd w:val="clear" w:color="auto" w:fill="auto"/>
            <w:hideMark/>
          </w:tcPr>
          <w:p w:rsidR="00F72B22" w:rsidRPr="003465EE" w:rsidRDefault="00F72B22" w:rsidP="003D6A5D">
            <w:pPr>
              <w:widowControl/>
              <w:rPr>
                <w:rFonts w:ascii="宋体" w:hAnsi="宋体" w:cs="宋体"/>
                <w:color w:val="000000"/>
                <w:kern w:val="0"/>
                <w:sz w:val="24"/>
              </w:rPr>
            </w:pPr>
            <w:r w:rsidRPr="003465EE">
              <w:rPr>
                <w:rFonts w:ascii="宋体" w:hAnsi="宋体" w:cs="宋体" w:hint="eastAsia"/>
                <w:color w:val="000000"/>
                <w:kern w:val="0"/>
                <w:sz w:val="24"/>
              </w:rPr>
              <w:t xml:space="preserve">　</w:t>
            </w:r>
          </w:p>
        </w:tc>
        <w:tc>
          <w:tcPr>
            <w:tcW w:w="1080" w:type="dxa"/>
            <w:tcBorders>
              <w:top w:val="nil"/>
              <w:left w:val="nil"/>
              <w:bottom w:val="single" w:sz="8" w:space="0" w:color="auto"/>
              <w:right w:val="single" w:sz="8" w:space="0" w:color="auto"/>
            </w:tcBorders>
            <w:shd w:val="clear" w:color="auto" w:fill="auto"/>
            <w:hideMark/>
          </w:tcPr>
          <w:p w:rsidR="00F72B22" w:rsidRPr="003465EE" w:rsidRDefault="00F72B22" w:rsidP="003D6A5D">
            <w:pPr>
              <w:widowControl/>
              <w:rPr>
                <w:rFonts w:ascii="宋体" w:hAnsi="宋体" w:cs="宋体"/>
                <w:color w:val="000000"/>
                <w:kern w:val="0"/>
                <w:sz w:val="24"/>
              </w:rPr>
            </w:pPr>
            <w:r w:rsidRPr="003465EE">
              <w:rPr>
                <w:rFonts w:ascii="宋体" w:hAnsi="宋体" w:cs="宋体" w:hint="eastAsia"/>
                <w:color w:val="000000"/>
                <w:kern w:val="0"/>
                <w:sz w:val="24"/>
              </w:rPr>
              <w:t xml:space="preserve">　</w:t>
            </w:r>
          </w:p>
        </w:tc>
        <w:tc>
          <w:tcPr>
            <w:tcW w:w="1080" w:type="dxa"/>
            <w:tcBorders>
              <w:top w:val="nil"/>
              <w:left w:val="nil"/>
              <w:bottom w:val="single" w:sz="8" w:space="0" w:color="auto"/>
              <w:right w:val="single" w:sz="8" w:space="0" w:color="auto"/>
            </w:tcBorders>
            <w:shd w:val="clear" w:color="auto" w:fill="auto"/>
            <w:hideMark/>
          </w:tcPr>
          <w:p w:rsidR="00F72B22" w:rsidRPr="003465EE" w:rsidRDefault="00F72B22" w:rsidP="003D6A5D">
            <w:pPr>
              <w:widowControl/>
              <w:rPr>
                <w:rFonts w:ascii="宋体" w:hAnsi="宋体" w:cs="宋体"/>
                <w:color w:val="000000"/>
                <w:kern w:val="0"/>
                <w:sz w:val="24"/>
              </w:rPr>
            </w:pPr>
            <w:r w:rsidRPr="003465EE">
              <w:rPr>
                <w:rFonts w:ascii="宋体" w:hAnsi="宋体" w:cs="宋体" w:hint="eastAsia"/>
                <w:color w:val="000000"/>
                <w:kern w:val="0"/>
                <w:sz w:val="24"/>
              </w:rPr>
              <w:t xml:space="preserve">　</w:t>
            </w:r>
          </w:p>
        </w:tc>
      </w:tr>
      <w:tr w:rsidR="00F72B22" w:rsidRPr="003465EE" w:rsidTr="003D6A5D">
        <w:trPr>
          <w:trHeight w:val="300"/>
        </w:trPr>
        <w:tc>
          <w:tcPr>
            <w:tcW w:w="724" w:type="dxa"/>
            <w:tcBorders>
              <w:top w:val="nil"/>
              <w:left w:val="single" w:sz="8" w:space="0" w:color="auto"/>
              <w:bottom w:val="single" w:sz="8" w:space="0" w:color="auto"/>
              <w:right w:val="single" w:sz="8" w:space="0" w:color="auto"/>
            </w:tcBorders>
            <w:shd w:val="clear" w:color="auto" w:fill="auto"/>
            <w:hideMark/>
          </w:tcPr>
          <w:p w:rsidR="00F72B22" w:rsidRPr="003465EE" w:rsidRDefault="00F72B22" w:rsidP="003D6A5D">
            <w:pPr>
              <w:widowControl/>
              <w:rPr>
                <w:rFonts w:ascii="宋体" w:hAnsi="宋体" w:cs="宋体"/>
                <w:color w:val="000000"/>
                <w:kern w:val="0"/>
                <w:sz w:val="24"/>
              </w:rPr>
            </w:pPr>
            <w:r w:rsidRPr="003465EE">
              <w:rPr>
                <w:rFonts w:ascii="宋体" w:hAnsi="宋体" w:cs="宋体" w:hint="eastAsia"/>
                <w:color w:val="000000"/>
                <w:kern w:val="0"/>
                <w:sz w:val="24"/>
              </w:rPr>
              <w:t>4</w:t>
            </w:r>
          </w:p>
        </w:tc>
        <w:tc>
          <w:tcPr>
            <w:tcW w:w="1436" w:type="dxa"/>
            <w:gridSpan w:val="2"/>
            <w:tcBorders>
              <w:top w:val="nil"/>
              <w:left w:val="nil"/>
              <w:bottom w:val="single" w:sz="8" w:space="0" w:color="auto"/>
              <w:right w:val="single" w:sz="8" w:space="0" w:color="auto"/>
            </w:tcBorders>
            <w:shd w:val="clear" w:color="auto" w:fill="auto"/>
            <w:vAlign w:val="center"/>
            <w:hideMark/>
          </w:tcPr>
          <w:p w:rsidR="00F72B22" w:rsidRPr="003465EE" w:rsidRDefault="00F72B22" w:rsidP="003D6A5D">
            <w:pPr>
              <w:widowControl/>
              <w:rPr>
                <w:rFonts w:ascii="宋体" w:hAnsi="宋体" w:cs="宋体"/>
                <w:color w:val="000000"/>
                <w:kern w:val="0"/>
                <w:sz w:val="24"/>
              </w:rPr>
            </w:pPr>
            <w:r w:rsidRPr="003465EE">
              <w:rPr>
                <w:rFonts w:ascii="宋体" w:hAnsi="宋体" w:cs="宋体" w:hint="eastAsia"/>
                <w:color w:val="000000"/>
                <w:kern w:val="0"/>
                <w:sz w:val="24"/>
              </w:rPr>
              <w:t xml:space="preserve">　</w:t>
            </w:r>
          </w:p>
        </w:tc>
        <w:tc>
          <w:tcPr>
            <w:tcW w:w="1080" w:type="dxa"/>
            <w:tcBorders>
              <w:top w:val="nil"/>
              <w:left w:val="nil"/>
              <w:bottom w:val="single" w:sz="8" w:space="0" w:color="auto"/>
              <w:right w:val="single" w:sz="8" w:space="0" w:color="auto"/>
            </w:tcBorders>
            <w:shd w:val="clear" w:color="auto" w:fill="auto"/>
            <w:hideMark/>
          </w:tcPr>
          <w:p w:rsidR="00F72B22" w:rsidRPr="003465EE" w:rsidRDefault="00F72B22" w:rsidP="003D6A5D">
            <w:pPr>
              <w:widowControl/>
              <w:rPr>
                <w:rFonts w:ascii="宋体" w:hAnsi="宋体" w:cs="宋体"/>
                <w:color w:val="000000"/>
                <w:kern w:val="0"/>
                <w:sz w:val="24"/>
              </w:rPr>
            </w:pPr>
            <w:r w:rsidRPr="003465EE">
              <w:rPr>
                <w:rFonts w:ascii="宋体" w:hAnsi="宋体" w:cs="宋体" w:hint="eastAsia"/>
                <w:color w:val="000000"/>
                <w:kern w:val="0"/>
                <w:sz w:val="24"/>
              </w:rPr>
              <w:t xml:space="preserve">　</w:t>
            </w:r>
          </w:p>
        </w:tc>
        <w:tc>
          <w:tcPr>
            <w:tcW w:w="1080" w:type="dxa"/>
            <w:tcBorders>
              <w:top w:val="nil"/>
              <w:left w:val="nil"/>
              <w:bottom w:val="single" w:sz="8" w:space="0" w:color="auto"/>
              <w:right w:val="single" w:sz="8" w:space="0" w:color="auto"/>
            </w:tcBorders>
            <w:shd w:val="clear" w:color="auto" w:fill="auto"/>
            <w:hideMark/>
          </w:tcPr>
          <w:p w:rsidR="00F72B22" w:rsidRPr="003465EE" w:rsidRDefault="00F72B22" w:rsidP="003D6A5D">
            <w:pPr>
              <w:widowControl/>
              <w:rPr>
                <w:rFonts w:ascii="宋体" w:hAnsi="宋体" w:cs="宋体"/>
                <w:color w:val="000000"/>
                <w:kern w:val="0"/>
                <w:sz w:val="24"/>
              </w:rPr>
            </w:pPr>
            <w:r w:rsidRPr="003465EE">
              <w:rPr>
                <w:rFonts w:ascii="宋体" w:hAnsi="宋体" w:cs="宋体" w:hint="eastAsia"/>
                <w:color w:val="000000"/>
                <w:kern w:val="0"/>
                <w:sz w:val="24"/>
              </w:rPr>
              <w:t xml:space="preserve">　</w:t>
            </w:r>
          </w:p>
        </w:tc>
        <w:tc>
          <w:tcPr>
            <w:tcW w:w="1080" w:type="dxa"/>
            <w:tcBorders>
              <w:top w:val="nil"/>
              <w:left w:val="nil"/>
              <w:bottom w:val="single" w:sz="8" w:space="0" w:color="auto"/>
              <w:right w:val="single" w:sz="8" w:space="0" w:color="auto"/>
            </w:tcBorders>
            <w:shd w:val="clear" w:color="auto" w:fill="auto"/>
            <w:hideMark/>
          </w:tcPr>
          <w:p w:rsidR="00F72B22" w:rsidRPr="003465EE" w:rsidRDefault="00F72B22" w:rsidP="003D6A5D">
            <w:pPr>
              <w:widowControl/>
              <w:rPr>
                <w:rFonts w:ascii="宋体" w:hAnsi="宋体" w:cs="宋体"/>
                <w:color w:val="000000"/>
                <w:kern w:val="0"/>
                <w:sz w:val="24"/>
              </w:rPr>
            </w:pPr>
            <w:r w:rsidRPr="003465EE">
              <w:rPr>
                <w:rFonts w:ascii="宋体" w:hAnsi="宋体" w:cs="宋体" w:hint="eastAsia"/>
                <w:color w:val="000000"/>
                <w:kern w:val="0"/>
                <w:sz w:val="24"/>
              </w:rPr>
              <w:t xml:space="preserve">　</w:t>
            </w:r>
          </w:p>
        </w:tc>
        <w:tc>
          <w:tcPr>
            <w:tcW w:w="1080" w:type="dxa"/>
            <w:tcBorders>
              <w:top w:val="nil"/>
              <w:left w:val="nil"/>
              <w:bottom w:val="single" w:sz="8" w:space="0" w:color="auto"/>
              <w:right w:val="single" w:sz="8" w:space="0" w:color="auto"/>
            </w:tcBorders>
            <w:shd w:val="clear" w:color="auto" w:fill="auto"/>
            <w:hideMark/>
          </w:tcPr>
          <w:p w:rsidR="00F72B22" w:rsidRPr="003465EE" w:rsidRDefault="00F72B22" w:rsidP="003D6A5D">
            <w:pPr>
              <w:widowControl/>
              <w:rPr>
                <w:rFonts w:ascii="宋体" w:hAnsi="宋体" w:cs="宋体"/>
                <w:color w:val="000000"/>
                <w:kern w:val="0"/>
                <w:sz w:val="24"/>
              </w:rPr>
            </w:pPr>
            <w:r w:rsidRPr="003465EE">
              <w:rPr>
                <w:rFonts w:ascii="宋体" w:hAnsi="宋体" w:cs="宋体" w:hint="eastAsia"/>
                <w:color w:val="000000"/>
                <w:kern w:val="0"/>
                <w:sz w:val="24"/>
              </w:rPr>
              <w:t xml:space="preserve">　</w:t>
            </w:r>
          </w:p>
        </w:tc>
        <w:tc>
          <w:tcPr>
            <w:tcW w:w="1080" w:type="dxa"/>
            <w:tcBorders>
              <w:top w:val="nil"/>
              <w:left w:val="nil"/>
              <w:bottom w:val="single" w:sz="8" w:space="0" w:color="auto"/>
              <w:right w:val="single" w:sz="8" w:space="0" w:color="auto"/>
            </w:tcBorders>
            <w:shd w:val="clear" w:color="auto" w:fill="auto"/>
            <w:hideMark/>
          </w:tcPr>
          <w:p w:rsidR="00F72B22" w:rsidRPr="003465EE" w:rsidRDefault="00F72B22" w:rsidP="003D6A5D">
            <w:pPr>
              <w:widowControl/>
              <w:rPr>
                <w:rFonts w:ascii="宋体" w:hAnsi="宋体" w:cs="宋体"/>
                <w:color w:val="000000"/>
                <w:kern w:val="0"/>
                <w:sz w:val="24"/>
              </w:rPr>
            </w:pPr>
            <w:r w:rsidRPr="003465EE">
              <w:rPr>
                <w:rFonts w:ascii="宋体" w:hAnsi="宋体" w:cs="宋体" w:hint="eastAsia"/>
                <w:color w:val="000000"/>
                <w:kern w:val="0"/>
                <w:sz w:val="24"/>
              </w:rPr>
              <w:t xml:space="preserve">　</w:t>
            </w:r>
          </w:p>
        </w:tc>
        <w:tc>
          <w:tcPr>
            <w:tcW w:w="1080" w:type="dxa"/>
            <w:tcBorders>
              <w:top w:val="nil"/>
              <w:left w:val="nil"/>
              <w:bottom w:val="single" w:sz="8" w:space="0" w:color="auto"/>
              <w:right w:val="single" w:sz="8" w:space="0" w:color="auto"/>
            </w:tcBorders>
            <w:shd w:val="clear" w:color="auto" w:fill="auto"/>
            <w:hideMark/>
          </w:tcPr>
          <w:p w:rsidR="00F72B22" w:rsidRPr="003465EE" w:rsidRDefault="00F72B22" w:rsidP="003D6A5D">
            <w:pPr>
              <w:widowControl/>
              <w:rPr>
                <w:rFonts w:ascii="宋体" w:hAnsi="宋体" w:cs="宋体"/>
                <w:color w:val="000000"/>
                <w:kern w:val="0"/>
                <w:sz w:val="24"/>
              </w:rPr>
            </w:pPr>
            <w:r w:rsidRPr="003465EE">
              <w:rPr>
                <w:rFonts w:ascii="宋体" w:hAnsi="宋体" w:cs="宋体" w:hint="eastAsia"/>
                <w:color w:val="000000"/>
                <w:kern w:val="0"/>
                <w:sz w:val="24"/>
              </w:rPr>
              <w:t xml:space="preserve">　</w:t>
            </w:r>
          </w:p>
        </w:tc>
        <w:tc>
          <w:tcPr>
            <w:tcW w:w="1080" w:type="dxa"/>
            <w:tcBorders>
              <w:top w:val="nil"/>
              <w:left w:val="nil"/>
              <w:bottom w:val="single" w:sz="8" w:space="0" w:color="auto"/>
              <w:right w:val="single" w:sz="8" w:space="0" w:color="auto"/>
            </w:tcBorders>
            <w:shd w:val="clear" w:color="auto" w:fill="auto"/>
            <w:hideMark/>
          </w:tcPr>
          <w:p w:rsidR="00F72B22" w:rsidRPr="003465EE" w:rsidRDefault="00F72B22" w:rsidP="003D6A5D">
            <w:pPr>
              <w:widowControl/>
              <w:rPr>
                <w:rFonts w:ascii="宋体" w:hAnsi="宋体" w:cs="宋体"/>
                <w:color w:val="000000"/>
                <w:kern w:val="0"/>
                <w:sz w:val="24"/>
              </w:rPr>
            </w:pPr>
            <w:r w:rsidRPr="003465EE">
              <w:rPr>
                <w:rFonts w:ascii="宋体" w:hAnsi="宋体" w:cs="宋体" w:hint="eastAsia"/>
                <w:color w:val="000000"/>
                <w:kern w:val="0"/>
                <w:sz w:val="24"/>
              </w:rPr>
              <w:t xml:space="preserve">　</w:t>
            </w:r>
          </w:p>
        </w:tc>
      </w:tr>
      <w:tr w:rsidR="00F72B22" w:rsidRPr="003465EE" w:rsidTr="003D6A5D">
        <w:trPr>
          <w:trHeight w:val="300"/>
        </w:trPr>
        <w:tc>
          <w:tcPr>
            <w:tcW w:w="724" w:type="dxa"/>
            <w:tcBorders>
              <w:top w:val="nil"/>
              <w:left w:val="single" w:sz="8" w:space="0" w:color="auto"/>
              <w:bottom w:val="single" w:sz="8" w:space="0" w:color="auto"/>
              <w:right w:val="single" w:sz="8" w:space="0" w:color="auto"/>
            </w:tcBorders>
            <w:shd w:val="clear" w:color="auto" w:fill="auto"/>
            <w:hideMark/>
          </w:tcPr>
          <w:p w:rsidR="00F72B22" w:rsidRPr="003465EE" w:rsidRDefault="00F72B22" w:rsidP="003D6A5D">
            <w:pPr>
              <w:widowControl/>
              <w:rPr>
                <w:rFonts w:ascii="宋体" w:hAnsi="宋体" w:cs="宋体"/>
                <w:color w:val="000000"/>
                <w:kern w:val="0"/>
                <w:sz w:val="24"/>
              </w:rPr>
            </w:pPr>
            <w:r w:rsidRPr="003465EE">
              <w:rPr>
                <w:rFonts w:ascii="宋体" w:hAnsi="宋体" w:cs="宋体" w:hint="eastAsia"/>
                <w:color w:val="000000"/>
                <w:kern w:val="0"/>
                <w:sz w:val="24"/>
              </w:rPr>
              <w:t>5</w:t>
            </w:r>
          </w:p>
        </w:tc>
        <w:tc>
          <w:tcPr>
            <w:tcW w:w="1436" w:type="dxa"/>
            <w:gridSpan w:val="2"/>
            <w:tcBorders>
              <w:top w:val="nil"/>
              <w:left w:val="nil"/>
              <w:bottom w:val="single" w:sz="8" w:space="0" w:color="auto"/>
              <w:right w:val="single" w:sz="8" w:space="0" w:color="auto"/>
            </w:tcBorders>
            <w:shd w:val="clear" w:color="auto" w:fill="auto"/>
            <w:vAlign w:val="center"/>
            <w:hideMark/>
          </w:tcPr>
          <w:p w:rsidR="00F72B22" w:rsidRPr="003465EE" w:rsidRDefault="00F72B22" w:rsidP="003D6A5D">
            <w:pPr>
              <w:widowControl/>
              <w:rPr>
                <w:rFonts w:ascii="宋体" w:hAnsi="宋体" w:cs="宋体"/>
                <w:color w:val="000000"/>
                <w:kern w:val="0"/>
                <w:sz w:val="24"/>
              </w:rPr>
            </w:pPr>
            <w:r w:rsidRPr="003465EE">
              <w:rPr>
                <w:rFonts w:ascii="宋体" w:hAnsi="宋体" w:cs="宋体" w:hint="eastAsia"/>
                <w:color w:val="000000"/>
                <w:kern w:val="0"/>
                <w:sz w:val="24"/>
              </w:rPr>
              <w:t xml:space="preserve">　</w:t>
            </w:r>
          </w:p>
        </w:tc>
        <w:tc>
          <w:tcPr>
            <w:tcW w:w="1080" w:type="dxa"/>
            <w:tcBorders>
              <w:top w:val="nil"/>
              <w:left w:val="nil"/>
              <w:bottom w:val="single" w:sz="8" w:space="0" w:color="auto"/>
              <w:right w:val="single" w:sz="8" w:space="0" w:color="auto"/>
            </w:tcBorders>
            <w:shd w:val="clear" w:color="auto" w:fill="auto"/>
            <w:hideMark/>
          </w:tcPr>
          <w:p w:rsidR="00F72B22" w:rsidRPr="003465EE" w:rsidRDefault="00F72B22" w:rsidP="003D6A5D">
            <w:pPr>
              <w:widowControl/>
              <w:rPr>
                <w:rFonts w:ascii="宋体" w:hAnsi="宋体" w:cs="宋体"/>
                <w:color w:val="000000"/>
                <w:kern w:val="0"/>
                <w:sz w:val="24"/>
              </w:rPr>
            </w:pPr>
            <w:r w:rsidRPr="003465EE">
              <w:rPr>
                <w:rFonts w:ascii="宋体" w:hAnsi="宋体" w:cs="宋体" w:hint="eastAsia"/>
                <w:color w:val="000000"/>
                <w:kern w:val="0"/>
                <w:sz w:val="24"/>
              </w:rPr>
              <w:t xml:space="preserve">　</w:t>
            </w:r>
          </w:p>
        </w:tc>
        <w:tc>
          <w:tcPr>
            <w:tcW w:w="1080" w:type="dxa"/>
            <w:tcBorders>
              <w:top w:val="nil"/>
              <w:left w:val="nil"/>
              <w:bottom w:val="single" w:sz="8" w:space="0" w:color="auto"/>
              <w:right w:val="single" w:sz="8" w:space="0" w:color="auto"/>
            </w:tcBorders>
            <w:shd w:val="clear" w:color="auto" w:fill="auto"/>
            <w:hideMark/>
          </w:tcPr>
          <w:p w:rsidR="00F72B22" w:rsidRPr="003465EE" w:rsidRDefault="00F72B22" w:rsidP="003D6A5D">
            <w:pPr>
              <w:widowControl/>
              <w:rPr>
                <w:rFonts w:ascii="宋体" w:hAnsi="宋体" w:cs="宋体"/>
                <w:color w:val="000000"/>
                <w:kern w:val="0"/>
                <w:sz w:val="24"/>
              </w:rPr>
            </w:pPr>
            <w:r w:rsidRPr="003465EE">
              <w:rPr>
                <w:rFonts w:ascii="宋体" w:hAnsi="宋体" w:cs="宋体" w:hint="eastAsia"/>
                <w:color w:val="000000"/>
                <w:kern w:val="0"/>
                <w:sz w:val="24"/>
              </w:rPr>
              <w:t xml:space="preserve">　</w:t>
            </w:r>
          </w:p>
        </w:tc>
        <w:tc>
          <w:tcPr>
            <w:tcW w:w="1080" w:type="dxa"/>
            <w:tcBorders>
              <w:top w:val="nil"/>
              <w:left w:val="nil"/>
              <w:bottom w:val="single" w:sz="8" w:space="0" w:color="auto"/>
              <w:right w:val="single" w:sz="8" w:space="0" w:color="auto"/>
            </w:tcBorders>
            <w:shd w:val="clear" w:color="auto" w:fill="auto"/>
            <w:hideMark/>
          </w:tcPr>
          <w:p w:rsidR="00F72B22" w:rsidRPr="003465EE" w:rsidRDefault="00F72B22" w:rsidP="003D6A5D">
            <w:pPr>
              <w:widowControl/>
              <w:rPr>
                <w:rFonts w:ascii="宋体" w:hAnsi="宋体" w:cs="宋体"/>
                <w:color w:val="000000"/>
                <w:kern w:val="0"/>
                <w:sz w:val="24"/>
              </w:rPr>
            </w:pPr>
            <w:r w:rsidRPr="003465EE">
              <w:rPr>
                <w:rFonts w:ascii="宋体" w:hAnsi="宋体" w:cs="宋体" w:hint="eastAsia"/>
                <w:color w:val="000000"/>
                <w:kern w:val="0"/>
                <w:sz w:val="24"/>
              </w:rPr>
              <w:t xml:space="preserve">　</w:t>
            </w:r>
          </w:p>
        </w:tc>
        <w:tc>
          <w:tcPr>
            <w:tcW w:w="1080" w:type="dxa"/>
            <w:tcBorders>
              <w:top w:val="nil"/>
              <w:left w:val="nil"/>
              <w:bottom w:val="single" w:sz="8" w:space="0" w:color="auto"/>
              <w:right w:val="single" w:sz="8" w:space="0" w:color="auto"/>
            </w:tcBorders>
            <w:shd w:val="clear" w:color="auto" w:fill="auto"/>
            <w:hideMark/>
          </w:tcPr>
          <w:p w:rsidR="00F72B22" w:rsidRPr="003465EE" w:rsidRDefault="00F72B22" w:rsidP="003D6A5D">
            <w:pPr>
              <w:widowControl/>
              <w:rPr>
                <w:rFonts w:ascii="宋体" w:hAnsi="宋体" w:cs="宋体"/>
                <w:color w:val="000000"/>
                <w:kern w:val="0"/>
                <w:sz w:val="24"/>
              </w:rPr>
            </w:pPr>
            <w:r w:rsidRPr="003465EE">
              <w:rPr>
                <w:rFonts w:ascii="宋体" w:hAnsi="宋体" w:cs="宋体" w:hint="eastAsia"/>
                <w:color w:val="000000"/>
                <w:kern w:val="0"/>
                <w:sz w:val="24"/>
              </w:rPr>
              <w:t xml:space="preserve">　</w:t>
            </w:r>
          </w:p>
        </w:tc>
        <w:tc>
          <w:tcPr>
            <w:tcW w:w="1080" w:type="dxa"/>
            <w:tcBorders>
              <w:top w:val="nil"/>
              <w:left w:val="nil"/>
              <w:bottom w:val="single" w:sz="8" w:space="0" w:color="auto"/>
              <w:right w:val="single" w:sz="8" w:space="0" w:color="auto"/>
            </w:tcBorders>
            <w:shd w:val="clear" w:color="auto" w:fill="auto"/>
            <w:hideMark/>
          </w:tcPr>
          <w:p w:rsidR="00F72B22" w:rsidRPr="003465EE" w:rsidRDefault="00F72B22" w:rsidP="003D6A5D">
            <w:pPr>
              <w:widowControl/>
              <w:rPr>
                <w:rFonts w:ascii="宋体" w:hAnsi="宋体" w:cs="宋体"/>
                <w:color w:val="000000"/>
                <w:kern w:val="0"/>
                <w:sz w:val="24"/>
              </w:rPr>
            </w:pPr>
            <w:r w:rsidRPr="003465EE">
              <w:rPr>
                <w:rFonts w:ascii="宋体" w:hAnsi="宋体" w:cs="宋体" w:hint="eastAsia"/>
                <w:color w:val="000000"/>
                <w:kern w:val="0"/>
                <w:sz w:val="24"/>
              </w:rPr>
              <w:t xml:space="preserve">　</w:t>
            </w:r>
          </w:p>
        </w:tc>
        <w:tc>
          <w:tcPr>
            <w:tcW w:w="1080" w:type="dxa"/>
            <w:tcBorders>
              <w:top w:val="nil"/>
              <w:left w:val="nil"/>
              <w:bottom w:val="single" w:sz="8" w:space="0" w:color="auto"/>
              <w:right w:val="single" w:sz="8" w:space="0" w:color="auto"/>
            </w:tcBorders>
            <w:shd w:val="clear" w:color="auto" w:fill="auto"/>
            <w:hideMark/>
          </w:tcPr>
          <w:p w:rsidR="00F72B22" w:rsidRPr="003465EE" w:rsidRDefault="00F72B22" w:rsidP="003D6A5D">
            <w:pPr>
              <w:widowControl/>
              <w:rPr>
                <w:rFonts w:ascii="宋体" w:hAnsi="宋体" w:cs="宋体"/>
                <w:color w:val="000000"/>
                <w:kern w:val="0"/>
                <w:sz w:val="24"/>
              </w:rPr>
            </w:pPr>
            <w:r w:rsidRPr="003465EE">
              <w:rPr>
                <w:rFonts w:ascii="宋体" w:hAnsi="宋体" w:cs="宋体" w:hint="eastAsia"/>
                <w:color w:val="000000"/>
                <w:kern w:val="0"/>
                <w:sz w:val="24"/>
              </w:rPr>
              <w:t xml:space="preserve">　</w:t>
            </w:r>
          </w:p>
        </w:tc>
        <w:tc>
          <w:tcPr>
            <w:tcW w:w="1080" w:type="dxa"/>
            <w:tcBorders>
              <w:top w:val="nil"/>
              <w:left w:val="nil"/>
              <w:bottom w:val="single" w:sz="8" w:space="0" w:color="auto"/>
              <w:right w:val="single" w:sz="8" w:space="0" w:color="auto"/>
            </w:tcBorders>
            <w:shd w:val="clear" w:color="auto" w:fill="auto"/>
            <w:hideMark/>
          </w:tcPr>
          <w:p w:rsidR="00F72B22" w:rsidRPr="003465EE" w:rsidRDefault="00F72B22" w:rsidP="003D6A5D">
            <w:pPr>
              <w:widowControl/>
              <w:rPr>
                <w:rFonts w:ascii="宋体" w:hAnsi="宋体" w:cs="宋体"/>
                <w:color w:val="000000"/>
                <w:kern w:val="0"/>
                <w:sz w:val="24"/>
              </w:rPr>
            </w:pPr>
            <w:r w:rsidRPr="003465EE">
              <w:rPr>
                <w:rFonts w:ascii="宋体" w:hAnsi="宋体" w:cs="宋体" w:hint="eastAsia"/>
                <w:color w:val="000000"/>
                <w:kern w:val="0"/>
                <w:sz w:val="24"/>
              </w:rPr>
              <w:t xml:space="preserve">　</w:t>
            </w:r>
          </w:p>
        </w:tc>
      </w:tr>
      <w:tr w:rsidR="00F72B22" w:rsidRPr="003465EE" w:rsidTr="003D6A5D">
        <w:trPr>
          <w:trHeight w:val="300"/>
        </w:trPr>
        <w:tc>
          <w:tcPr>
            <w:tcW w:w="724" w:type="dxa"/>
            <w:tcBorders>
              <w:top w:val="nil"/>
              <w:left w:val="single" w:sz="8" w:space="0" w:color="auto"/>
              <w:bottom w:val="single" w:sz="8" w:space="0" w:color="auto"/>
              <w:right w:val="single" w:sz="8" w:space="0" w:color="auto"/>
            </w:tcBorders>
            <w:shd w:val="clear" w:color="auto" w:fill="auto"/>
            <w:hideMark/>
          </w:tcPr>
          <w:p w:rsidR="00F72B22" w:rsidRPr="003465EE" w:rsidRDefault="00F72B22" w:rsidP="003D6A5D">
            <w:pPr>
              <w:widowControl/>
              <w:rPr>
                <w:rFonts w:ascii="宋体" w:hAnsi="宋体" w:cs="宋体"/>
                <w:color w:val="000000"/>
                <w:kern w:val="0"/>
                <w:sz w:val="24"/>
              </w:rPr>
            </w:pPr>
            <w:r w:rsidRPr="003465EE">
              <w:rPr>
                <w:rFonts w:ascii="宋体" w:hAnsi="宋体" w:cs="宋体" w:hint="eastAsia"/>
                <w:color w:val="000000"/>
                <w:kern w:val="0"/>
                <w:sz w:val="24"/>
              </w:rPr>
              <w:t>6</w:t>
            </w:r>
          </w:p>
        </w:tc>
        <w:tc>
          <w:tcPr>
            <w:tcW w:w="1436" w:type="dxa"/>
            <w:gridSpan w:val="2"/>
            <w:tcBorders>
              <w:top w:val="nil"/>
              <w:left w:val="nil"/>
              <w:bottom w:val="single" w:sz="8" w:space="0" w:color="auto"/>
              <w:right w:val="single" w:sz="8" w:space="0" w:color="auto"/>
            </w:tcBorders>
            <w:shd w:val="clear" w:color="auto" w:fill="auto"/>
            <w:vAlign w:val="center"/>
            <w:hideMark/>
          </w:tcPr>
          <w:p w:rsidR="00F72B22" w:rsidRPr="003465EE" w:rsidRDefault="00F72B22" w:rsidP="003D6A5D">
            <w:pPr>
              <w:widowControl/>
              <w:rPr>
                <w:rFonts w:ascii="宋体" w:hAnsi="宋体" w:cs="宋体"/>
                <w:color w:val="000000"/>
                <w:kern w:val="0"/>
                <w:sz w:val="24"/>
              </w:rPr>
            </w:pPr>
            <w:r w:rsidRPr="003465EE">
              <w:rPr>
                <w:rFonts w:ascii="宋体" w:hAnsi="宋体" w:cs="宋体" w:hint="eastAsia"/>
                <w:color w:val="000000"/>
                <w:kern w:val="0"/>
                <w:sz w:val="24"/>
              </w:rPr>
              <w:t xml:space="preserve">　</w:t>
            </w:r>
          </w:p>
        </w:tc>
        <w:tc>
          <w:tcPr>
            <w:tcW w:w="1080" w:type="dxa"/>
            <w:tcBorders>
              <w:top w:val="nil"/>
              <w:left w:val="nil"/>
              <w:bottom w:val="single" w:sz="8" w:space="0" w:color="auto"/>
              <w:right w:val="single" w:sz="8" w:space="0" w:color="auto"/>
            </w:tcBorders>
            <w:shd w:val="clear" w:color="auto" w:fill="auto"/>
            <w:hideMark/>
          </w:tcPr>
          <w:p w:rsidR="00F72B22" w:rsidRPr="003465EE" w:rsidRDefault="00F72B22" w:rsidP="003D6A5D">
            <w:pPr>
              <w:widowControl/>
              <w:rPr>
                <w:rFonts w:ascii="宋体" w:hAnsi="宋体" w:cs="宋体"/>
                <w:color w:val="000000"/>
                <w:kern w:val="0"/>
                <w:sz w:val="24"/>
              </w:rPr>
            </w:pPr>
            <w:r w:rsidRPr="003465EE">
              <w:rPr>
                <w:rFonts w:ascii="宋体" w:hAnsi="宋体" w:cs="宋体" w:hint="eastAsia"/>
                <w:color w:val="000000"/>
                <w:kern w:val="0"/>
                <w:sz w:val="24"/>
              </w:rPr>
              <w:t xml:space="preserve">　</w:t>
            </w:r>
          </w:p>
        </w:tc>
        <w:tc>
          <w:tcPr>
            <w:tcW w:w="1080" w:type="dxa"/>
            <w:tcBorders>
              <w:top w:val="nil"/>
              <w:left w:val="nil"/>
              <w:bottom w:val="single" w:sz="8" w:space="0" w:color="auto"/>
              <w:right w:val="single" w:sz="8" w:space="0" w:color="auto"/>
            </w:tcBorders>
            <w:shd w:val="clear" w:color="auto" w:fill="auto"/>
            <w:hideMark/>
          </w:tcPr>
          <w:p w:rsidR="00F72B22" w:rsidRPr="003465EE" w:rsidRDefault="00F72B22" w:rsidP="003D6A5D">
            <w:pPr>
              <w:widowControl/>
              <w:rPr>
                <w:rFonts w:ascii="宋体" w:hAnsi="宋体" w:cs="宋体"/>
                <w:color w:val="000000"/>
                <w:kern w:val="0"/>
                <w:sz w:val="24"/>
              </w:rPr>
            </w:pPr>
            <w:r w:rsidRPr="003465EE">
              <w:rPr>
                <w:rFonts w:ascii="宋体" w:hAnsi="宋体" w:cs="宋体" w:hint="eastAsia"/>
                <w:color w:val="000000"/>
                <w:kern w:val="0"/>
                <w:sz w:val="24"/>
              </w:rPr>
              <w:t xml:space="preserve">　</w:t>
            </w:r>
          </w:p>
        </w:tc>
        <w:tc>
          <w:tcPr>
            <w:tcW w:w="1080" w:type="dxa"/>
            <w:tcBorders>
              <w:top w:val="nil"/>
              <w:left w:val="nil"/>
              <w:bottom w:val="single" w:sz="8" w:space="0" w:color="auto"/>
              <w:right w:val="single" w:sz="8" w:space="0" w:color="auto"/>
            </w:tcBorders>
            <w:shd w:val="clear" w:color="auto" w:fill="auto"/>
            <w:hideMark/>
          </w:tcPr>
          <w:p w:rsidR="00F72B22" w:rsidRPr="003465EE" w:rsidRDefault="00F72B22" w:rsidP="003D6A5D">
            <w:pPr>
              <w:widowControl/>
              <w:rPr>
                <w:rFonts w:ascii="宋体" w:hAnsi="宋体" w:cs="宋体"/>
                <w:color w:val="000000"/>
                <w:kern w:val="0"/>
                <w:sz w:val="24"/>
              </w:rPr>
            </w:pPr>
            <w:r w:rsidRPr="003465EE">
              <w:rPr>
                <w:rFonts w:ascii="宋体" w:hAnsi="宋体" w:cs="宋体" w:hint="eastAsia"/>
                <w:color w:val="000000"/>
                <w:kern w:val="0"/>
                <w:sz w:val="24"/>
              </w:rPr>
              <w:t xml:space="preserve">　</w:t>
            </w:r>
          </w:p>
        </w:tc>
        <w:tc>
          <w:tcPr>
            <w:tcW w:w="1080" w:type="dxa"/>
            <w:tcBorders>
              <w:top w:val="nil"/>
              <w:left w:val="nil"/>
              <w:bottom w:val="single" w:sz="8" w:space="0" w:color="auto"/>
              <w:right w:val="single" w:sz="8" w:space="0" w:color="auto"/>
            </w:tcBorders>
            <w:shd w:val="clear" w:color="auto" w:fill="auto"/>
            <w:hideMark/>
          </w:tcPr>
          <w:p w:rsidR="00F72B22" w:rsidRPr="003465EE" w:rsidRDefault="00F72B22" w:rsidP="003D6A5D">
            <w:pPr>
              <w:widowControl/>
              <w:rPr>
                <w:rFonts w:ascii="宋体" w:hAnsi="宋体" w:cs="宋体"/>
                <w:color w:val="000000"/>
                <w:kern w:val="0"/>
                <w:sz w:val="24"/>
              </w:rPr>
            </w:pPr>
            <w:r w:rsidRPr="003465EE">
              <w:rPr>
                <w:rFonts w:ascii="宋体" w:hAnsi="宋体" w:cs="宋体" w:hint="eastAsia"/>
                <w:color w:val="000000"/>
                <w:kern w:val="0"/>
                <w:sz w:val="24"/>
              </w:rPr>
              <w:t xml:space="preserve">　</w:t>
            </w:r>
          </w:p>
        </w:tc>
        <w:tc>
          <w:tcPr>
            <w:tcW w:w="1080" w:type="dxa"/>
            <w:tcBorders>
              <w:top w:val="nil"/>
              <w:left w:val="nil"/>
              <w:bottom w:val="single" w:sz="8" w:space="0" w:color="auto"/>
              <w:right w:val="single" w:sz="8" w:space="0" w:color="auto"/>
            </w:tcBorders>
            <w:shd w:val="clear" w:color="auto" w:fill="auto"/>
            <w:hideMark/>
          </w:tcPr>
          <w:p w:rsidR="00F72B22" w:rsidRPr="003465EE" w:rsidRDefault="00F72B22" w:rsidP="003D6A5D">
            <w:pPr>
              <w:widowControl/>
              <w:rPr>
                <w:rFonts w:ascii="宋体" w:hAnsi="宋体" w:cs="宋体"/>
                <w:color w:val="000000"/>
                <w:kern w:val="0"/>
                <w:sz w:val="24"/>
              </w:rPr>
            </w:pPr>
            <w:r w:rsidRPr="003465EE">
              <w:rPr>
                <w:rFonts w:ascii="宋体" w:hAnsi="宋体" w:cs="宋体" w:hint="eastAsia"/>
                <w:color w:val="000000"/>
                <w:kern w:val="0"/>
                <w:sz w:val="24"/>
              </w:rPr>
              <w:t xml:space="preserve">　</w:t>
            </w:r>
          </w:p>
        </w:tc>
        <w:tc>
          <w:tcPr>
            <w:tcW w:w="1080" w:type="dxa"/>
            <w:tcBorders>
              <w:top w:val="nil"/>
              <w:left w:val="nil"/>
              <w:bottom w:val="single" w:sz="8" w:space="0" w:color="auto"/>
              <w:right w:val="single" w:sz="8" w:space="0" w:color="auto"/>
            </w:tcBorders>
            <w:shd w:val="clear" w:color="auto" w:fill="auto"/>
            <w:hideMark/>
          </w:tcPr>
          <w:p w:rsidR="00F72B22" w:rsidRPr="003465EE" w:rsidRDefault="00F72B22" w:rsidP="003D6A5D">
            <w:pPr>
              <w:widowControl/>
              <w:rPr>
                <w:rFonts w:ascii="宋体" w:hAnsi="宋体" w:cs="宋体"/>
                <w:color w:val="000000"/>
                <w:kern w:val="0"/>
                <w:sz w:val="24"/>
              </w:rPr>
            </w:pPr>
            <w:r w:rsidRPr="003465EE">
              <w:rPr>
                <w:rFonts w:ascii="宋体" w:hAnsi="宋体" w:cs="宋体" w:hint="eastAsia"/>
                <w:color w:val="000000"/>
                <w:kern w:val="0"/>
                <w:sz w:val="24"/>
              </w:rPr>
              <w:t xml:space="preserve">　</w:t>
            </w:r>
          </w:p>
        </w:tc>
        <w:tc>
          <w:tcPr>
            <w:tcW w:w="1080" w:type="dxa"/>
            <w:tcBorders>
              <w:top w:val="nil"/>
              <w:left w:val="nil"/>
              <w:bottom w:val="single" w:sz="8" w:space="0" w:color="auto"/>
              <w:right w:val="single" w:sz="8" w:space="0" w:color="auto"/>
            </w:tcBorders>
            <w:shd w:val="clear" w:color="auto" w:fill="auto"/>
            <w:hideMark/>
          </w:tcPr>
          <w:p w:rsidR="00F72B22" w:rsidRPr="003465EE" w:rsidRDefault="00F72B22" w:rsidP="003D6A5D">
            <w:pPr>
              <w:widowControl/>
              <w:rPr>
                <w:rFonts w:ascii="宋体" w:hAnsi="宋体" w:cs="宋体"/>
                <w:color w:val="000000"/>
                <w:kern w:val="0"/>
                <w:sz w:val="24"/>
              </w:rPr>
            </w:pPr>
            <w:r w:rsidRPr="003465EE">
              <w:rPr>
                <w:rFonts w:ascii="宋体" w:hAnsi="宋体" w:cs="宋体" w:hint="eastAsia"/>
                <w:color w:val="000000"/>
                <w:kern w:val="0"/>
                <w:sz w:val="24"/>
              </w:rPr>
              <w:t xml:space="preserve">　</w:t>
            </w:r>
          </w:p>
        </w:tc>
      </w:tr>
      <w:tr w:rsidR="00F72B22" w:rsidRPr="003465EE" w:rsidTr="003D6A5D">
        <w:trPr>
          <w:trHeight w:val="300"/>
        </w:trPr>
        <w:tc>
          <w:tcPr>
            <w:tcW w:w="724" w:type="dxa"/>
            <w:tcBorders>
              <w:top w:val="nil"/>
              <w:left w:val="single" w:sz="8" w:space="0" w:color="auto"/>
              <w:bottom w:val="single" w:sz="8" w:space="0" w:color="auto"/>
              <w:right w:val="single" w:sz="8" w:space="0" w:color="auto"/>
            </w:tcBorders>
            <w:shd w:val="clear" w:color="auto" w:fill="auto"/>
            <w:hideMark/>
          </w:tcPr>
          <w:p w:rsidR="00F72B22" w:rsidRPr="003465EE" w:rsidRDefault="00F72B22" w:rsidP="003D6A5D">
            <w:pPr>
              <w:widowControl/>
              <w:rPr>
                <w:rFonts w:ascii="宋体" w:hAnsi="宋体" w:cs="宋体"/>
                <w:color w:val="000000"/>
                <w:kern w:val="0"/>
                <w:sz w:val="24"/>
              </w:rPr>
            </w:pPr>
            <w:r w:rsidRPr="003465EE">
              <w:rPr>
                <w:rFonts w:ascii="宋体" w:hAnsi="宋体" w:cs="宋体" w:hint="eastAsia"/>
                <w:color w:val="000000"/>
                <w:kern w:val="0"/>
                <w:sz w:val="24"/>
              </w:rPr>
              <w:t>7</w:t>
            </w:r>
          </w:p>
        </w:tc>
        <w:tc>
          <w:tcPr>
            <w:tcW w:w="1436" w:type="dxa"/>
            <w:gridSpan w:val="2"/>
            <w:tcBorders>
              <w:top w:val="nil"/>
              <w:left w:val="nil"/>
              <w:bottom w:val="single" w:sz="8" w:space="0" w:color="auto"/>
              <w:right w:val="single" w:sz="8" w:space="0" w:color="auto"/>
            </w:tcBorders>
            <w:shd w:val="clear" w:color="auto" w:fill="auto"/>
            <w:vAlign w:val="center"/>
            <w:hideMark/>
          </w:tcPr>
          <w:p w:rsidR="00F72B22" w:rsidRPr="003465EE" w:rsidRDefault="00F72B22" w:rsidP="003D6A5D">
            <w:pPr>
              <w:widowControl/>
              <w:rPr>
                <w:rFonts w:ascii="宋体" w:hAnsi="宋体" w:cs="宋体"/>
                <w:color w:val="000000"/>
                <w:kern w:val="0"/>
                <w:sz w:val="24"/>
              </w:rPr>
            </w:pPr>
            <w:r w:rsidRPr="003465EE">
              <w:rPr>
                <w:rFonts w:ascii="宋体" w:hAnsi="宋体" w:cs="宋体" w:hint="eastAsia"/>
                <w:color w:val="000000"/>
                <w:kern w:val="0"/>
                <w:sz w:val="24"/>
              </w:rPr>
              <w:t xml:space="preserve">　</w:t>
            </w:r>
          </w:p>
        </w:tc>
        <w:tc>
          <w:tcPr>
            <w:tcW w:w="1080" w:type="dxa"/>
            <w:tcBorders>
              <w:top w:val="nil"/>
              <w:left w:val="nil"/>
              <w:bottom w:val="single" w:sz="8" w:space="0" w:color="auto"/>
              <w:right w:val="single" w:sz="8" w:space="0" w:color="auto"/>
            </w:tcBorders>
            <w:shd w:val="clear" w:color="auto" w:fill="auto"/>
            <w:hideMark/>
          </w:tcPr>
          <w:p w:rsidR="00F72B22" w:rsidRPr="003465EE" w:rsidRDefault="00F72B22" w:rsidP="003D6A5D">
            <w:pPr>
              <w:widowControl/>
              <w:rPr>
                <w:rFonts w:ascii="宋体" w:hAnsi="宋体" w:cs="宋体"/>
                <w:color w:val="000000"/>
                <w:kern w:val="0"/>
                <w:sz w:val="24"/>
              </w:rPr>
            </w:pPr>
            <w:r w:rsidRPr="003465EE">
              <w:rPr>
                <w:rFonts w:ascii="宋体" w:hAnsi="宋体" w:cs="宋体" w:hint="eastAsia"/>
                <w:color w:val="000000"/>
                <w:kern w:val="0"/>
                <w:sz w:val="24"/>
              </w:rPr>
              <w:t xml:space="preserve">　</w:t>
            </w:r>
          </w:p>
        </w:tc>
        <w:tc>
          <w:tcPr>
            <w:tcW w:w="1080" w:type="dxa"/>
            <w:tcBorders>
              <w:top w:val="nil"/>
              <w:left w:val="nil"/>
              <w:bottom w:val="single" w:sz="8" w:space="0" w:color="auto"/>
              <w:right w:val="single" w:sz="8" w:space="0" w:color="auto"/>
            </w:tcBorders>
            <w:shd w:val="clear" w:color="auto" w:fill="auto"/>
            <w:hideMark/>
          </w:tcPr>
          <w:p w:rsidR="00F72B22" w:rsidRPr="003465EE" w:rsidRDefault="00F72B22" w:rsidP="003D6A5D">
            <w:pPr>
              <w:widowControl/>
              <w:rPr>
                <w:rFonts w:ascii="宋体" w:hAnsi="宋体" w:cs="宋体"/>
                <w:color w:val="000000"/>
                <w:kern w:val="0"/>
                <w:sz w:val="24"/>
              </w:rPr>
            </w:pPr>
            <w:r w:rsidRPr="003465EE">
              <w:rPr>
                <w:rFonts w:ascii="宋体" w:hAnsi="宋体" w:cs="宋体" w:hint="eastAsia"/>
                <w:color w:val="000000"/>
                <w:kern w:val="0"/>
                <w:sz w:val="24"/>
              </w:rPr>
              <w:t xml:space="preserve">　</w:t>
            </w:r>
          </w:p>
        </w:tc>
        <w:tc>
          <w:tcPr>
            <w:tcW w:w="1080" w:type="dxa"/>
            <w:tcBorders>
              <w:top w:val="nil"/>
              <w:left w:val="nil"/>
              <w:bottom w:val="single" w:sz="8" w:space="0" w:color="auto"/>
              <w:right w:val="single" w:sz="8" w:space="0" w:color="auto"/>
            </w:tcBorders>
            <w:shd w:val="clear" w:color="auto" w:fill="auto"/>
            <w:hideMark/>
          </w:tcPr>
          <w:p w:rsidR="00F72B22" w:rsidRPr="003465EE" w:rsidRDefault="00F72B22" w:rsidP="003D6A5D">
            <w:pPr>
              <w:widowControl/>
              <w:rPr>
                <w:rFonts w:ascii="宋体" w:hAnsi="宋体" w:cs="宋体"/>
                <w:color w:val="000000"/>
                <w:kern w:val="0"/>
                <w:sz w:val="24"/>
              </w:rPr>
            </w:pPr>
            <w:r w:rsidRPr="003465EE">
              <w:rPr>
                <w:rFonts w:ascii="宋体" w:hAnsi="宋体" w:cs="宋体" w:hint="eastAsia"/>
                <w:color w:val="000000"/>
                <w:kern w:val="0"/>
                <w:sz w:val="24"/>
              </w:rPr>
              <w:t xml:space="preserve">　</w:t>
            </w:r>
          </w:p>
        </w:tc>
        <w:tc>
          <w:tcPr>
            <w:tcW w:w="1080" w:type="dxa"/>
            <w:tcBorders>
              <w:top w:val="nil"/>
              <w:left w:val="nil"/>
              <w:bottom w:val="single" w:sz="8" w:space="0" w:color="auto"/>
              <w:right w:val="single" w:sz="8" w:space="0" w:color="auto"/>
            </w:tcBorders>
            <w:shd w:val="clear" w:color="auto" w:fill="auto"/>
            <w:hideMark/>
          </w:tcPr>
          <w:p w:rsidR="00F72B22" w:rsidRPr="003465EE" w:rsidRDefault="00F72B22" w:rsidP="003D6A5D">
            <w:pPr>
              <w:widowControl/>
              <w:rPr>
                <w:rFonts w:ascii="宋体" w:hAnsi="宋体" w:cs="宋体"/>
                <w:color w:val="000000"/>
                <w:kern w:val="0"/>
                <w:sz w:val="24"/>
              </w:rPr>
            </w:pPr>
            <w:r w:rsidRPr="003465EE">
              <w:rPr>
                <w:rFonts w:ascii="宋体" w:hAnsi="宋体" w:cs="宋体" w:hint="eastAsia"/>
                <w:color w:val="000000"/>
                <w:kern w:val="0"/>
                <w:sz w:val="24"/>
              </w:rPr>
              <w:t xml:space="preserve">　</w:t>
            </w:r>
          </w:p>
        </w:tc>
        <w:tc>
          <w:tcPr>
            <w:tcW w:w="1080" w:type="dxa"/>
            <w:tcBorders>
              <w:top w:val="nil"/>
              <w:left w:val="nil"/>
              <w:bottom w:val="single" w:sz="8" w:space="0" w:color="auto"/>
              <w:right w:val="single" w:sz="8" w:space="0" w:color="auto"/>
            </w:tcBorders>
            <w:shd w:val="clear" w:color="auto" w:fill="auto"/>
            <w:hideMark/>
          </w:tcPr>
          <w:p w:rsidR="00F72B22" w:rsidRPr="003465EE" w:rsidRDefault="00F72B22" w:rsidP="003D6A5D">
            <w:pPr>
              <w:widowControl/>
              <w:rPr>
                <w:rFonts w:ascii="宋体" w:hAnsi="宋体" w:cs="宋体"/>
                <w:color w:val="000000"/>
                <w:kern w:val="0"/>
                <w:sz w:val="24"/>
              </w:rPr>
            </w:pPr>
            <w:r w:rsidRPr="003465EE">
              <w:rPr>
                <w:rFonts w:ascii="宋体" w:hAnsi="宋体" w:cs="宋体" w:hint="eastAsia"/>
                <w:color w:val="000000"/>
                <w:kern w:val="0"/>
                <w:sz w:val="24"/>
              </w:rPr>
              <w:t xml:space="preserve">　</w:t>
            </w:r>
          </w:p>
        </w:tc>
        <w:tc>
          <w:tcPr>
            <w:tcW w:w="1080" w:type="dxa"/>
            <w:tcBorders>
              <w:top w:val="nil"/>
              <w:left w:val="nil"/>
              <w:bottom w:val="single" w:sz="8" w:space="0" w:color="auto"/>
              <w:right w:val="single" w:sz="8" w:space="0" w:color="auto"/>
            </w:tcBorders>
            <w:shd w:val="clear" w:color="auto" w:fill="auto"/>
            <w:hideMark/>
          </w:tcPr>
          <w:p w:rsidR="00F72B22" w:rsidRPr="003465EE" w:rsidRDefault="00F72B22" w:rsidP="003D6A5D">
            <w:pPr>
              <w:widowControl/>
              <w:rPr>
                <w:rFonts w:ascii="宋体" w:hAnsi="宋体" w:cs="宋体"/>
                <w:color w:val="000000"/>
                <w:kern w:val="0"/>
                <w:sz w:val="24"/>
              </w:rPr>
            </w:pPr>
            <w:r w:rsidRPr="003465EE">
              <w:rPr>
                <w:rFonts w:ascii="宋体" w:hAnsi="宋体" w:cs="宋体" w:hint="eastAsia"/>
                <w:color w:val="000000"/>
                <w:kern w:val="0"/>
                <w:sz w:val="24"/>
              </w:rPr>
              <w:t xml:space="preserve">　</w:t>
            </w:r>
          </w:p>
        </w:tc>
        <w:tc>
          <w:tcPr>
            <w:tcW w:w="1080" w:type="dxa"/>
            <w:vMerge w:val="restart"/>
            <w:tcBorders>
              <w:top w:val="nil"/>
              <w:left w:val="single" w:sz="8" w:space="0" w:color="auto"/>
              <w:bottom w:val="single" w:sz="8" w:space="0" w:color="000000"/>
              <w:right w:val="single" w:sz="8" w:space="0" w:color="auto"/>
            </w:tcBorders>
            <w:shd w:val="clear" w:color="auto" w:fill="auto"/>
            <w:hideMark/>
          </w:tcPr>
          <w:p w:rsidR="00F72B22" w:rsidRPr="003465EE" w:rsidRDefault="00F72B22" w:rsidP="003D6A5D">
            <w:pPr>
              <w:widowControl/>
              <w:rPr>
                <w:rFonts w:ascii="宋体" w:hAnsi="宋体" w:cs="宋体"/>
                <w:color w:val="000000"/>
                <w:kern w:val="0"/>
                <w:sz w:val="24"/>
              </w:rPr>
            </w:pPr>
            <w:r w:rsidRPr="003465EE">
              <w:rPr>
                <w:rFonts w:ascii="宋体" w:hAnsi="宋体" w:cs="宋体" w:hint="eastAsia"/>
                <w:color w:val="000000"/>
                <w:kern w:val="0"/>
                <w:sz w:val="24"/>
              </w:rPr>
              <w:t>备件清单请另行列表</w:t>
            </w:r>
          </w:p>
        </w:tc>
      </w:tr>
      <w:tr w:rsidR="00F72B22" w:rsidRPr="003465EE" w:rsidTr="003D6A5D">
        <w:trPr>
          <w:trHeight w:val="300"/>
        </w:trPr>
        <w:tc>
          <w:tcPr>
            <w:tcW w:w="724" w:type="dxa"/>
            <w:tcBorders>
              <w:top w:val="nil"/>
              <w:left w:val="single" w:sz="8" w:space="0" w:color="auto"/>
              <w:bottom w:val="single" w:sz="8" w:space="0" w:color="auto"/>
              <w:right w:val="single" w:sz="8" w:space="0" w:color="auto"/>
            </w:tcBorders>
            <w:shd w:val="clear" w:color="auto" w:fill="auto"/>
            <w:hideMark/>
          </w:tcPr>
          <w:p w:rsidR="00F72B22" w:rsidRPr="003465EE" w:rsidRDefault="00F72B22" w:rsidP="003D6A5D">
            <w:pPr>
              <w:widowControl/>
              <w:rPr>
                <w:rFonts w:ascii="宋体" w:hAnsi="宋体" w:cs="宋体"/>
                <w:color w:val="000000"/>
                <w:kern w:val="0"/>
                <w:sz w:val="24"/>
              </w:rPr>
            </w:pPr>
            <w:r w:rsidRPr="003465EE">
              <w:rPr>
                <w:rFonts w:ascii="宋体" w:hAnsi="宋体" w:cs="宋体" w:hint="eastAsia"/>
                <w:color w:val="000000"/>
                <w:kern w:val="0"/>
                <w:sz w:val="24"/>
              </w:rPr>
              <w:t>8</w:t>
            </w:r>
          </w:p>
        </w:tc>
        <w:tc>
          <w:tcPr>
            <w:tcW w:w="1436" w:type="dxa"/>
            <w:gridSpan w:val="2"/>
            <w:tcBorders>
              <w:top w:val="nil"/>
              <w:left w:val="nil"/>
              <w:bottom w:val="single" w:sz="8" w:space="0" w:color="auto"/>
              <w:right w:val="single" w:sz="8" w:space="0" w:color="auto"/>
            </w:tcBorders>
            <w:shd w:val="clear" w:color="auto" w:fill="auto"/>
            <w:hideMark/>
          </w:tcPr>
          <w:p w:rsidR="00F72B22" w:rsidRPr="003465EE" w:rsidRDefault="00F72B22" w:rsidP="003D6A5D">
            <w:pPr>
              <w:widowControl/>
              <w:rPr>
                <w:rFonts w:ascii="宋体" w:hAnsi="宋体" w:cs="宋体"/>
                <w:color w:val="000000"/>
                <w:kern w:val="0"/>
                <w:sz w:val="24"/>
              </w:rPr>
            </w:pPr>
            <w:r w:rsidRPr="003465EE">
              <w:rPr>
                <w:rFonts w:ascii="宋体" w:hAnsi="宋体" w:cs="宋体" w:hint="eastAsia"/>
                <w:color w:val="000000"/>
                <w:kern w:val="0"/>
                <w:sz w:val="24"/>
              </w:rPr>
              <w:t xml:space="preserve">　</w:t>
            </w:r>
          </w:p>
        </w:tc>
        <w:tc>
          <w:tcPr>
            <w:tcW w:w="1080" w:type="dxa"/>
            <w:tcBorders>
              <w:top w:val="nil"/>
              <w:left w:val="nil"/>
              <w:bottom w:val="single" w:sz="8" w:space="0" w:color="auto"/>
              <w:right w:val="single" w:sz="8" w:space="0" w:color="auto"/>
            </w:tcBorders>
            <w:shd w:val="clear" w:color="auto" w:fill="auto"/>
            <w:hideMark/>
          </w:tcPr>
          <w:p w:rsidR="00F72B22" w:rsidRPr="003465EE" w:rsidRDefault="00F72B22" w:rsidP="003D6A5D">
            <w:pPr>
              <w:widowControl/>
              <w:rPr>
                <w:rFonts w:ascii="宋体" w:hAnsi="宋体" w:cs="宋体"/>
                <w:color w:val="000000"/>
                <w:kern w:val="0"/>
                <w:sz w:val="24"/>
              </w:rPr>
            </w:pPr>
            <w:r w:rsidRPr="003465EE">
              <w:rPr>
                <w:rFonts w:ascii="宋体" w:hAnsi="宋体" w:cs="宋体" w:hint="eastAsia"/>
                <w:color w:val="000000"/>
                <w:kern w:val="0"/>
                <w:sz w:val="24"/>
              </w:rPr>
              <w:t xml:space="preserve">　</w:t>
            </w:r>
          </w:p>
        </w:tc>
        <w:tc>
          <w:tcPr>
            <w:tcW w:w="1080" w:type="dxa"/>
            <w:tcBorders>
              <w:top w:val="nil"/>
              <w:left w:val="nil"/>
              <w:bottom w:val="single" w:sz="8" w:space="0" w:color="auto"/>
              <w:right w:val="single" w:sz="8" w:space="0" w:color="auto"/>
            </w:tcBorders>
            <w:shd w:val="clear" w:color="auto" w:fill="auto"/>
            <w:hideMark/>
          </w:tcPr>
          <w:p w:rsidR="00F72B22" w:rsidRPr="003465EE" w:rsidRDefault="00F72B22" w:rsidP="003D6A5D">
            <w:pPr>
              <w:widowControl/>
              <w:rPr>
                <w:rFonts w:ascii="宋体" w:hAnsi="宋体" w:cs="宋体"/>
                <w:color w:val="000000"/>
                <w:kern w:val="0"/>
                <w:sz w:val="24"/>
              </w:rPr>
            </w:pPr>
            <w:r w:rsidRPr="003465EE">
              <w:rPr>
                <w:rFonts w:ascii="宋体" w:hAnsi="宋体" w:cs="宋体" w:hint="eastAsia"/>
                <w:color w:val="000000"/>
                <w:kern w:val="0"/>
                <w:sz w:val="24"/>
              </w:rPr>
              <w:t xml:space="preserve">　</w:t>
            </w:r>
          </w:p>
        </w:tc>
        <w:tc>
          <w:tcPr>
            <w:tcW w:w="1080" w:type="dxa"/>
            <w:tcBorders>
              <w:top w:val="nil"/>
              <w:left w:val="nil"/>
              <w:bottom w:val="single" w:sz="8" w:space="0" w:color="auto"/>
              <w:right w:val="single" w:sz="8" w:space="0" w:color="auto"/>
            </w:tcBorders>
            <w:shd w:val="clear" w:color="auto" w:fill="auto"/>
            <w:hideMark/>
          </w:tcPr>
          <w:p w:rsidR="00F72B22" w:rsidRPr="003465EE" w:rsidRDefault="00F72B22" w:rsidP="003D6A5D">
            <w:pPr>
              <w:widowControl/>
              <w:rPr>
                <w:rFonts w:ascii="宋体" w:hAnsi="宋体" w:cs="宋体"/>
                <w:color w:val="000000"/>
                <w:kern w:val="0"/>
                <w:sz w:val="24"/>
              </w:rPr>
            </w:pPr>
            <w:r w:rsidRPr="003465EE">
              <w:rPr>
                <w:rFonts w:ascii="宋体" w:hAnsi="宋体" w:cs="宋体" w:hint="eastAsia"/>
                <w:color w:val="000000"/>
                <w:kern w:val="0"/>
                <w:sz w:val="24"/>
              </w:rPr>
              <w:t xml:space="preserve">　</w:t>
            </w:r>
          </w:p>
        </w:tc>
        <w:tc>
          <w:tcPr>
            <w:tcW w:w="1080" w:type="dxa"/>
            <w:tcBorders>
              <w:top w:val="nil"/>
              <w:left w:val="nil"/>
              <w:bottom w:val="single" w:sz="8" w:space="0" w:color="auto"/>
              <w:right w:val="single" w:sz="8" w:space="0" w:color="auto"/>
            </w:tcBorders>
            <w:shd w:val="clear" w:color="auto" w:fill="auto"/>
            <w:hideMark/>
          </w:tcPr>
          <w:p w:rsidR="00F72B22" w:rsidRPr="003465EE" w:rsidRDefault="00F72B22" w:rsidP="003D6A5D">
            <w:pPr>
              <w:widowControl/>
              <w:rPr>
                <w:rFonts w:ascii="宋体" w:hAnsi="宋体" w:cs="宋体"/>
                <w:color w:val="000000"/>
                <w:kern w:val="0"/>
                <w:sz w:val="24"/>
              </w:rPr>
            </w:pPr>
            <w:r w:rsidRPr="003465EE">
              <w:rPr>
                <w:rFonts w:ascii="宋体" w:hAnsi="宋体" w:cs="宋体" w:hint="eastAsia"/>
                <w:color w:val="000000"/>
                <w:kern w:val="0"/>
                <w:sz w:val="24"/>
              </w:rPr>
              <w:t xml:space="preserve">　</w:t>
            </w:r>
          </w:p>
        </w:tc>
        <w:tc>
          <w:tcPr>
            <w:tcW w:w="1080" w:type="dxa"/>
            <w:tcBorders>
              <w:top w:val="nil"/>
              <w:left w:val="nil"/>
              <w:bottom w:val="single" w:sz="8" w:space="0" w:color="auto"/>
              <w:right w:val="single" w:sz="8" w:space="0" w:color="auto"/>
            </w:tcBorders>
            <w:shd w:val="clear" w:color="auto" w:fill="auto"/>
            <w:hideMark/>
          </w:tcPr>
          <w:p w:rsidR="00F72B22" w:rsidRPr="003465EE" w:rsidRDefault="00F72B22" w:rsidP="003D6A5D">
            <w:pPr>
              <w:widowControl/>
              <w:rPr>
                <w:rFonts w:ascii="宋体" w:hAnsi="宋体" w:cs="宋体"/>
                <w:color w:val="000000"/>
                <w:kern w:val="0"/>
                <w:sz w:val="24"/>
              </w:rPr>
            </w:pPr>
            <w:r w:rsidRPr="003465EE">
              <w:rPr>
                <w:rFonts w:ascii="宋体" w:hAnsi="宋体" w:cs="宋体" w:hint="eastAsia"/>
                <w:color w:val="000000"/>
                <w:kern w:val="0"/>
                <w:sz w:val="24"/>
              </w:rPr>
              <w:t xml:space="preserve">　</w:t>
            </w:r>
          </w:p>
        </w:tc>
        <w:tc>
          <w:tcPr>
            <w:tcW w:w="1080" w:type="dxa"/>
            <w:tcBorders>
              <w:top w:val="nil"/>
              <w:left w:val="nil"/>
              <w:bottom w:val="single" w:sz="8" w:space="0" w:color="auto"/>
              <w:right w:val="single" w:sz="8" w:space="0" w:color="auto"/>
            </w:tcBorders>
            <w:shd w:val="clear" w:color="auto" w:fill="auto"/>
            <w:hideMark/>
          </w:tcPr>
          <w:p w:rsidR="00F72B22" w:rsidRPr="003465EE" w:rsidRDefault="00F72B22" w:rsidP="003D6A5D">
            <w:pPr>
              <w:widowControl/>
              <w:rPr>
                <w:rFonts w:ascii="宋体" w:hAnsi="宋体" w:cs="宋体"/>
                <w:color w:val="000000"/>
                <w:kern w:val="0"/>
                <w:sz w:val="24"/>
              </w:rPr>
            </w:pPr>
            <w:r w:rsidRPr="003465EE">
              <w:rPr>
                <w:rFonts w:ascii="宋体" w:hAnsi="宋体" w:cs="宋体" w:hint="eastAsia"/>
                <w:color w:val="000000"/>
                <w:kern w:val="0"/>
                <w:sz w:val="24"/>
              </w:rPr>
              <w:t xml:space="preserve">　</w:t>
            </w:r>
          </w:p>
        </w:tc>
        <w:tc>
          <w:tcPr>
            <w:tcW w:w="1080" w:type="dxa"/>
            <w:vMerge/>
            <w:tcBorders>
              <w:top w:val="nil"/>
              <w:left w:val="single" w:sz="8" w:space="0" w:color="auto"/>
              <w:bottom w:val="single" w:sz="8" w:space="0" w:color="000000"/>
              <w:right w:val="single" w:sz="8" w:space="0" w:color="auto"/>
            </w:tcBorders>
            <w:vAlign w:val="center"/>
            <w:hideMark/>
          </w:tcPr>
          <w:p w:rsidR="00F72B22" w:rsidRPr="003465EE" w:rsidRDefault="00F72B22" w:rsidP="003D6A5D">
            <w:pPr>
              <w:widowControl/>
              <w:jc w:val="left"/>
              <w:rPr>
                <w:rFonts w:ascii="宋体" w:hAnsi="宋体" w:cs="宋体"/>
                <w:color w:val="000000"/>
                <w:kern w:val="0"/>
                <w:sz w:val="24"/>
              </w:rPr>
            </w:pPr>
          </w:p>
        </w:tc>
      </w:tr>
      <w:tr w:rsidR="00F72B22" w:rsidRPr="003465EE" w:rsidTr="003D6A5D">
        <w:trPr>
          <w:trHeight w:val="300"/>
        </w:trPr>
        <w:tc>
          <w:tcPr>
            <w:tcW w:w="724" w:type="dxa"/>
            <w:tcBorders>
              <w:top w:val="nil"/>
              <w:left w:val="single" w:sz="8" w:space="0" w:color="auto"/>
              <w:bottom w:val="single" w:sz="8" w:space="0" w:color="auto"/>
              <w:right w:val="single" w:sz="8" w:space="0" w:color="auto"/>
            </w:tcBorders>
            <w:shd w:val="clear" w:color="auto" w:fill="auto"/>
            <w:hideMark/>
          </w:tcPr>
          <w:p w:rsidR="00F72B22" w:rsidRPr="003465EE" w:rsidRDefault="00F72B22" w:rsidP="003D6A5D">
            <w:pPr>
              <w:widowControl/>
              <w:rPr>
                <w:rFonts w:ascii="宋体" w:hAnsi="宋体" w:cs="宋体"/>
                <w:color w:val="000000"/>
                <w:kern w:val="0"/>
                <w:sz w:val="24"/>
              </w:rPr>
            </w:pPr>
            <w:r w:rsidRPr="003465EE">
              <w:rPr>
                <w:rFonts w:ascii="宋体" w:hAnsi="宋体" w:cs="宋体" w:hint="eastAsia"/>
                <w:color w:val="000000"/>
                <w:kern w:val="0"/>
                <w:sz w:val="24"/>
              </w:rPr>
              <w:t>9</w:t>
            </w:r>
          </w:p>
        </w:tc>
        <w:tc>
          <w:tcPr>
            <w:tcW w:w="1436" w:type="dxa"/>
            <w:gridSpan w:val="2"/>
            <w:tcBorders>
              <w:top w:val="nil"/>
              <w:left w:val="nil"/>
              <w:bottom w:val="single" w:sz="8" w:space="0" w:color="auto"/>
              <w:right w:val="single" w:sz="8" w:space="0" w:color="auto"/>
            </w:tcBorders>
            <w:shd w:val="clear" w:color="auto" w:fill="auto"/>
            <w:hideMark/>
          </w:tcPr>
          <w:p w:rsidR="00F72B22" w:rsidRPr="003465EE" w:rsidRDefault="00F72B22" w:rsidP="003D6A5D">
            <w:pPr>
              <w:widowControl/>
              <w:rPr>
                <w:rFonts w:ascii="宋体" w:hAnsi="宋体" w:cs="宋体"/>
                <w:color w:val="000000"/>
                <w:kern w:val="0"/>
                <w:sz w:val="24"/>
              </w:rPr>
            </w:pPr>
            <w:r w:rsidRPr="003465EE">
              <w:rPr>
                <w:rFonts w:ascii="宋体" w:hAnsi="宋体" w:cs="宋体" w:hint="eastAsia"/>
                <w:color w:val="000000"/>
                <w:kern w:val="0"/>
                <w:sz w:val="24"/>
              </w:rPr>
              <w:t xml:space="preserve">　</w:t>
            </w:r>
          </w:p>
        </w:tc>
        <w:tc>
          <w:tcPr>
            <w:tcW w:w="1080" w:type="dxa"/>
            <w:tcBorders>
              <w:top w:val="nil"/>
              <w:left w:val="nil"/>
              <w:bottom w:val="single" w:sz="8" w:space="0" w:color="auto"/>
              <w:right w:val="single" w:sz="8" w:space="0" w:color="auto"/>
            </w:tcBorders>
            <w:shd w:val="clear" w:color="auto" w:fill="auto"/>
            <w:hideMark/>
          </w:tcPr>
          <w:p w:rsidR="00F72B22" w:rsidRPr="003465EE" w:rsidRDefault="00F72B22" w:rsidP="003D6A5D">
            <w:pPr>
              <w:widowControl/>
              <w:rPr>
                <w:rFonts w:ascii="宋体" w:hAnsi="宋体" w:cs="宋体"/>
                <w:color w:val="000000"/>
                <w:kern w:val="0"/>
                <w:sz w:val="24"/>
              </w:rPr>
            </w:pPr>
            <w:r w:rsidRPr="003465EE">
              <w:rPr>
                <w:rFonts w:ascii="宋体" w:hAnsi="宋体" w:cs="宋体" w:hint="eastAsia"/>
                <w:color w:val="000000"/>
                <w:kern w:val="0"/>
                <w:sz w:val="24"/>
              </w:rPr>
              <w:t xml:space="preserve">　</w:t>
            </w:r>
          </w:p>
        </w:tc>
        <w:tc>
          <w:tcPr>
            <w:tcW w:w="1080" w:type="dxa"/>
            <w:tcBorders>
              <w:top w:val="nil"/>
              <w:left w:val="nil"/>
              <w:bottom w:val="single" w:sz="8" w:space="0" w:color="auto"/>
              <w:right w:val="single" w:sz="8" w:space="0" w:color="auto"/>
            </w:tcBorders>
            <w:shd w:val="clear" w:color="auto" w:fill="auto"/>
            <w:hideMark/>
          </w:tcPr>
          <w:p w:rsidR="00F72B22" w:rsidRPr="003465EE" w:rsidRDefault="00F72B22" w:rsidP="003D6A5D">
            <w:pPr>
              <w:widowControl/>
              <w:rPr>
                <w:rFonts w:ascii="宋体" w:hAnsi="宋体" w:cs="宋体"/>
                <w:color w:val="000000"/>
                <w:kern w:val="0"/>
                <w:sz w:val="24"/>
              </w:rPr>
            </w:pPr>
            <w:r w:rsidRPr="003465EE">
              <w:rPr>
                <w:rFonts w:ascii="宋体" w:hAnsi="宋体" w:cs="宋体" w:hint="eastAsia"/>
                <w:color w:val="000000"/>
                <w:kern w:val="0"/>
                <w:sz w:val="24"/>
              </w:rPr>
              <w:t xml:space="preserve">　</w:t>
            </w:r>
          </w:p>
        </w:tc>
        <w:tc>
          <w:tcPr>
            <w:tcW w:w="1080" w:type="dxa"/>
            <w:tcBorders>
              <w:top w:val="nil"/>
              <w:left w:val="nil"/>
              <w:bottom w:val="single" w:sz="8" w:space="0" w:color="auto"/>
              <w:right w:val="single" w:sz="8" w:space="0" w:color="auto"/>
            </w:tcBorders>
            <w:shd w:val="clear" w:color="auto" w:fill="auto"/>
            <w:hideMark/>
          </w:tcPr>
          <w:p w:rsidR="00F72B22" w:rsidRPr="003465EE" w:rsidRDefault="00F72B22" w:rsidP="003D6A5D">
            <w:pPr>
              <w:widowControl/>
              <w:rPr>
                <w:rFonts w:ascii="宋体" w:hAnsi="宋体" w:cs="宋体"/>
                <w:color w:val="000000"/>
                <w:kern w:val="0"/>
                <w:sz w:val="24"/>
              </w:rPr>
            </w:pPr>
            <w:r w:rsidRPr="003465EE">
              <w:rPr>
                <w:rFonts w:ascii="宋体" w:hAnsi="宋体" w:cs="宋体" w:hint="eastAsia"/>
                <w:color w:val="000000"/>
                <w:kern w:val="0"/>
                <w:sz w:val="24"/>
              </w:rPr>
              <w:t xml:space="preserve">　</w:t>
            </w:r>
          </w:p>
        </w:tc>
        <w:tc>
          <w:tcPr>
            <w:tcW w:w="1080" w:type="dxa"/>
            <w:tcBorders>
              <w:top w:val="nil"/>
              <w:left w:val="nil"/>
              <w:bottom w:val="single" w:sz="8" w:space="0" w:color="auto"/>
              <w:right w:val="single" w:sz="8" w:space="0" w:color="auto"/>
            </w:tcBorders>
            <w:shd w:val="clear" w:color="auto" w:fill="auto"/>
            <w:hideMark/>
          </w:tcPr>
          <w:p w:rsidR="00F72B22" w:rsidRPr="003465EE" w:rsidRDefault="00F72B22" w:rsidP="003D6A5D">
            <w:pPr>
              <w:widowControl/>
              <w:rPr>
                <w:rFonts w:ascii="宋体" w:hAnsi="宋体" w:cs="宋体"/>
                <w:color w:val="000000"/>
                <w:kern w:val="0"/>
                <w:sz w:val="24"/>
              </w:rPr>
            </w:pPr>
            <w:r w:rsidRPr="003465EE">
              <w:rPr>
                <w:rFonts w:ascii="宋体" w:hAnsi="宋体" w:cs="宋体" w:hint="eastAsia"/>
                <w:color w:val="000000"/>
                <w:kern w:val="0"/>
                <w:sz w:val="24"/>
              </w:rPr>
              <w:t xml:space="preserve">　</w:t>
            </w:r>
          </w:p>
        </w:tc>
        <w:tc>
          <w:tcPr>
            <w:tcW w:w="1080" w:type="dxa"/>
            <w:tcBorders>
              <w:top w:val="nil"/>
              <w:left w:val="nil"/>
              <w:bottom w:val="single" w:sz="8" w:space="0" w:color="auto"/>
              <w:right w:val="single" w:sz="8" w:space="0" w:color="auto"/>
            </w:tcBorders>
            <w:shd w:val="clear" w:color="auto" w:fill="auto"/>
            <w:hideMark/>
          </w:tcPr>
          <w:p w:rsidR="00F72B22" w:rsidRPr="003465EE" w:rsidRDefault="00F72B22" w:rsidP="003D6A5D">
            <w:pPr>
              <w:widowControl/>
              <w:rPr>
                <w:rFonts w:ascii="宋体" w:hAnsi="宋体" w:cs="宋体"/>
                <w:color w:val="000000"/>
                <w:kern w:val="0"/>
                <w:sz w:val="24"/>
              </w:rPr>
            </w:pPr>
            <w:r w:rsidRPr="003465EE">
              <w:rPr>
                <w:rFonts w:ascii="宋体" w:hAnsi="宋体" w:cs="宋体" w:hint="eastAsia"/>
                <w:color w:val="000000"/>
                <w:kern w:val="0"/>
                <w:sz w:val="24"/>
              </w:rPr>
              <w:t xml:space="preserve">　</w:t>
            </w:r>
          </w:p>
        </w:tc>
        <w:tc>
          <w:tcPr>
            <w:tcW w:w="1080" w:type="dxa"/>
            <w:tcBorders>
              <w:top w:val="nil"/>
              <w:left w:val="nil"/>
              <w:bottom w:val="single" w:sz="8" w:space="0" w:color="auto"/>
              <w:right w:val="single" w:sz="8" w:space="0" w:color="auto"/>
            </w:tcBorders>
            <w:shd w:val="clear" w:color="auto" w:fill="auto"/>
            <w:hideMark/>
          </w:tcPr>
          <w:p w:rsidR="00F72B22" w:rsidRPr="003465EE" w:rsidRDefault="00F72B22" w:rsidP="003D6A5D">
            <w:pPr>
              <w:widowControl/>
              <w:rPr>
                <w:rFonts w:ascii="宋体" w:hAnsi="宋体" w:cs="宋体"/>
                <w:color w:val="000000"/>
                <w:kern w:val="0"/>
                <w:sz w:val="24"/>
              </w:rPr>
            </w:pPr>
            <w:r w:rsidRPr="003465EE">
              <w:rPr>
                <w:rFonts w:ascii="宋体" w:hAnsi="宋体" w:cs="宋体" w:hint="eastAsia"/>
                <w:color w:val="000000"/>
                <w:kern w:val="0"/>
                <w:sz w:val="24"/>
              </w:rPr>
              <w:t xml:space="preserve">　</w:t>
            </w:r>
          </w:p>
        </w:tc>
        <w:tc>
          <w:tcPr>
            <w:tcW w:w="1080" w:type="dxa"/>
            <w:vMerge/>
            <w:tcBorders>
              <w:top w:val="nil"/>
              <w:left w:val="single" w:sz="8" w:space="0" w:color="auto"/>
              <w:bottom w:val="single" w:sz="8" w:space="0" w:color="000000"/>
              <w:right w:val="single" w:sz="8" w:space="0" w:color="auto"/>
            </w:tcBorders>
            <w:vAlign w:val="center"/>
            <w:hideMark/>
          </w:tcPr>
          <w:p w:rsidR="00F72B22" w:rsidRPr="003465EE" w:rsidRDefault="00F72B22" w:rsidP="003D6A5D">
            <w:pPr>
              <w:widowControl/>
              <w:jc w:val="left"/>
              <w:rPr>
                <w:rFonts w:ascii="宋体" w:hAnsi="宋体" w:cs="宋体"/>
                <w:color w:val="000000"/>
                <w:kern w:val="0"/>
                <w:sz w:val="24"/>
              </w:rPr>
            </w:pPr>
          </w:p>
        </w:tc>
      </w:tr>
      <w:tr w:rsidR="00F72B22" w:rsidRPr="003465EE" w:rsidTr="003D6A5D">
        <w:trPr>
          <w:trHeight w:val="300"/>
        </w:trPr>
        <w:tc>
          <w:tcPr>
            <w:tcW w:w="724" w:type="dxa"/>
            <w:tcBorders>
              <w:top w:val="nil"/>
              <w:left w:val="single" w:sz="8" w:space="0" w:color="auto"/>
              <w:bottom w:val="single" w:sz="8" w:space="0" w:color="auto"/>
              <w:right w:val="single" w:sz="8" w:space="0" w:color="auto"/>
            </w:tcBorders>
            <w:shd w:val="clear" w:color="auto" w:fill="auto"/>
            <w:hideMark/>
          </w:tcPr>
          <w:p w:rsidR="00F72B22" w:rsidRPr="003465EE" w:rsidRDefault="00F72B22" w:rsidP="003D6A5D">
            <w:pPr>
              <w:widowControl/>
              <w:rPr>
                <w:rFonts w:ascii="宋体" w:hAnsi="宋体" w:cs="宋体"/>
                <w:color w:val="000000"/>
                <w:kern w:val="0"/>
                <w:sz w:val="24"/>
              </w:rPr>
            </w:pPr>
            <w:r w:rsidRPr="003465EE">
              <w:rPr>
                <w:rFonts w:ascii="宋体" w:hAnsi="宋体" w:cs="宋体" w:hint="eastAsia"/>
                <w:color w:val="000000"/>
                <w:kern w:val="0"/>
                <w:sz w:val="24"/>
              </w:rPr>
              <w:t>10</w:t>
            </w:r>
          </w:p>
        </w:tc>
        <w:tc>
          <w:tcPr>
            <w:tcW w:w="1436" w:type="dxa"/>
            <w:gridSpan w:val="2"/>
            <w:tcBorders>
              <w:top w:val="nil"/>
              <w:left w:val="nil"/>
              <w:bottom w:val="single" w:sz="8" w:space="0" w:color="auto"/>
              <w:right w:val="single" w:sz="8" w:space="0" w:color="auto"/>
            </w:tcBorders>
            <w:shd w:val="clear" w:color="auto" w:fill="auto"/>
            <w:hideMark/>
          </w:tcPr>
          <w:p w:rsidR="00F72B22" w:rsidRPr="003465EE" w:rsidRDefault="00F72B22" w:rsidP="003D6A5D">
            <w:pPr>
              <w:widowControl/>
              <w:rPr>
                <w:rFonts w:ascii="宋体" w:hAnsi="宋体" w:cs="宋体"/>
                <w:color w:val="000000"/>
                <w:kern w:val="0"/>
                <w:sz w:val="24"/>
              </w:rPr>
            </w:pPr>
            <w:r w:rsidRPr="003465EE">
              <w:rPr>
                <w:rFonts w:ascii="宋体" w:hAnsi="宋体" w:cs="宋体" w:hint="eastAsia"/>
                <w:color w:val="000000"/>
                <w:kern w:val="0"/>
                <w:sz w:val="24"/>
              </w:rPr>
              <w:t>投标总价</w:t>
            </w:r>
          </w:p>
        </w:tc>
        <w:tc>
          <w:tcPr>
            <w:tcW w:w="1080" w:type="dxa"/>
            <w:tcBorders>
              <w:top w:val="nil"/>
              <w:left w:val="nil"/>
              <w:bottom w:val="single" w:sz="8" w:space="0" w:color="auto"/>
              <w:right w:val="single" w:sz="8" w:space="0" w:color="auto"/>
            </w:tcBorders>
            <w:shd w:val="clear" w:color="auto" w:fill="auto"/>
            <w:hideMark/>
          </w:tcPr>
          <w:p w:rsidR="00F72B22" w:rsidRPr="003465EE" w:rsidRDefault="00F72B22" w:rsidP="003D6A5D">
            <w:pPr>
              <w:widowControl/>
              <w:rPr>
                <w:rFonts w:ascii="宋体" w:hAnsi="宋体" w:cs="宋体"/>
                <w:color w:val="000000"/>
                <w:kern w:val="0"/>
                <w:sz w:val="24"/>
              </w:rPr>
            </w:pPr>
            <w:r w:rsidRPr="003465EE">
              <w:rPr>
                <w:rFonts w:ascii="宋体" w:hAnsi="宋体" w:cs="宋体" w:hint="eastAsia"/>
                <w:color w:val="000000"/>
                <w:kern w:val="0"/>
                <w:sz w:val="24"/>
              </w:rPr>
              <w:t xml:space="preserve">　</w:t>
            </w:r>
          </w:p>
        </w:tc>
        <w:tc>
          <w:tcPr>
            <w:tcW w:w="1080" w:type="dxa"/>
            <w:tcBorders>
              <w:top w:val="nil"/>
              <w:left w:val="nil"/>
              <w:bottom w:val="single" w:sz="8" w:space="0" w:color="auto"/>
              <w:right w:val="single" w:sz="8" w:space="0" w:color="auto"/>
            </w:tcBorders>
            <w:shd w:val="clear" w:color="auto" w:fill="auto"/>
            <w:hideMark/>
          </w:tcPr>
          <w:p w:rsidR="00F72B22" w:rsidRPr="003465EE" w:rsidRDefault="00F72B22" w:rsidP="003D6A5D">
            <w:pPr>
              <w:widowControl/>
              <w:rPr>
                <w:rFonts w:ascii="宋体" w:hAnsi="宋体" w:cs="宋体"/>
                <w:color w:val="000000"/>
                <w:kern w:val="0"/>
                <w:sz w:val="24"/>
              </w:rPr>
            </w:pPr>
            <w:r w:rsidRPr="003465EE">
              <w:rPr>
                <w:rFonts w:ascii="宋体" w:hAnsi="宋体" w:cs="宋体" w:hint="eastAsia"/>
                <w:color w:val="000000"/>
                <w:kern w:val="0"/>
                <w:sz w:val="24"/>
              </w:rPr>
              <w:t xml:space="preserve">　</w:t>
            </w:r>
          </w:p>
        </w:tc>
        <w:tc>
          <w:tcPr>
            <w:tcW w:w="1080" w:type="dxa"/>
            <w:tcBorders>
              <w:top w:val="nil"/>
              <w:left w:val="nil"/>
              <w:bottom w:val="single" w:sz="8" w:space="0" w:color="auto"/>
              <w:right w:val="single" w:sz="8" w:space="0" w:color="auto"/>
            </w:tcBorders>
            <w:shd w:val="clear" w:color="auto" w:fill="auto"/>
            <w:hideMark/>
          </w:tcPr>
          <w:p w:rsidR="00F72B22" w:rsidRPr="003465EE" w:rsidRDefault="00F72B22" w:rsidP="003D6A5D">
            <w:pPr>
              <w:widowControl/>
              <w:rPr>
                <w:rFonts w:ascii="宋体" w:hAnsi="宋体" w:cs="宋体"/>
                <w:color w:val="000000"/>
                <w:kern w:val="0"/>
                <w:sz w:val="24"/>
              </w:rPr>
            </w:pPr>
            <w:r w:rsidRPr="003465EE">
              <w:rPr>
                <w:rFonts w:ascii="宋体" w:hAnsi="宋体" w:cs="宋体" w:hint="eastAsia"/>
                <w:color w:val="000000"/>
                <w:kern w:val="0"/>
                <w:sz w:val="24"/>
              </w:rPr>
              <w:t xml:space="preserve">　</w:t>
            </w:r>
          </w:p>
        </w:tc>
        <w:tc>
          <w:tcPr>
            <w:tcW w:w="1080" w:type="dxa"/>
            <w:tcBorders>
              <w:top w:val="nil"/>
              <w:left w:val="nil"/>
              <w:bottom w:val="single" w:sz="8" w:space="0" w:color="auto"/>
              <w:right w:val="single" w:sz="8" w:space="0" w:color="auto"/>
            </w:tcBorders>
            <w:shd w:val="clear" w:color="auto" w:fill="auto"/>
            <w:hideMark/>
          </w:tcPr>
          <w:p w:rsidR="00F72B22" w:rsidRPr="003465EE" w:rsidRDefault="00F72B22" w:rsidP="003D6A5D">
            <w:pPr>
              <w:widowControl/>
              <w:rPr>
                <w:rFonts w:ascii="宋体" w:hAnsi="宋体" w:cs="宋体"/>
                <w:color w:val="000000"/>
                <w:kern w:val="0"/>
                <w:sz w:val="24"/>
              </w:rPr>
            </w:pPr>
            <w:r w:rsidRPr="003465EE">
              <w:rPr>
                <w:rFonts w:ascii="宋体" w:hAnsi="宋体" w:cs="宋体" w:hint="eastAsia"/>
                <w:color w:val="000000"/>
                <w:kern w:val="0"/>
                <w:sz w:val="24"/>
              </w:rPr>
              <w:t xml:space="preserve">　</w:t>
            </w:r>
          </w:p>
        </w:tc>
        <w:tc>
          <w:tcPr>
            <w:tcW w:w="1080" w:type="dxa"/>
            <w:tcBorders>
              <w:top w:val="nil"/>
              <w:left w:val="nil"/>
              <w:bottom w:val="single" w:sz="8" w:space="0" w:color="auto"/>
              <w:right w:val="single" w:sz="8" w:space="0" w:color="auto"/>
            </w:tcBorders>
            <w:shd w:val="clear" w:color="auto" w:fill="auto"/>
            <w:hideMark/>
          </w:tcPr>
          <w:p w:rsidR="00F72B22" w:rsidRPr="003465EE" w:rsidRDefault="00F72B22" w:rsidP="003D6A5D">
            <w:pPr>
              <w:widowControl/>
              <w:rPr>
                <w:rFonts w:ascii="宋体" w:hAnsi="宋体" w:cs="宋体"/>
                <w:color w:val="000000"/>
                <w:kern w:val="0"/>
                <w:sz w:val="24"/>
              </w:rPr>
            </w:pPr>
            <w:r w:rsidRPr="003465EE">
              <w:rPr>
                <w:rFonts w:ascii="宋体" w:hAnsi="宋体" w:cs="宋体" w:hint="eastAsia"/>
                <w:color w:val="000000"/>
                <w:kern w:val="0"/>
                <w:sz w:val="24"/>
              </w:rPr>
              <w:t xml:space="preserve">　</w:t>
            </w:r>
          </w:p>
        </w:tc>
        <w:tc>
          <w:tcPr>
            <w:tcW w:w="1080" w:type="dxa"/>
            <w:tcBorders>
              <w:top w:val="nil"/>
              <w:left w:val="nil"/>
              <w:bottom w:val="single" w:sz="8" w:space="0" w:color="auto"/>
              <w:right w:val="single" w:sz="8" w:space="0" w:color="auto"/>
            </w:tcBorders>
            <w:shd w:val="clear" w:color="auto" w:fill="auto"/>
            <w:hideMark/>
          </w:tcPr>
          <w:p w:rsidR="00F72B22" w:rsidRPr="003465EE" w:rsidRDefault="00F72B22" w:rsidP="003D6A5D">
            <w:pPr>
              <w:widowControl/>
              <w:rPr>
                <w:rFonts w:ascii="宋体" w:hAnsi="宋体" w:cs="宋体"/>
                <w:color w:val="000000"/>
                <w:kern w:val="0"/>
                <w:sz w:val="24"/>
              </w:rPr>
            </w:pPr>
            <w:r w:rsidRPr="003465EE">
              <w:rPr>
                <w:rFonts w:ascii="宋体" w:hAnsi="宋体" w:cs="宋体" w:hint="eastAsia"/>
                <w:color w:val="000000"/>
                <w:kern w:val="0"/>
                <w:sz w:val="24"/>
              </w:rPr>
              <w:t xml:space="preserve">　</w:t>
            </w:r>
          </w:p>
        </w:tc>
        <w:tc>
          <w:tcPr>
            <w:tcW w:w="1080" w:type="dxa"/>
            <w:tcBorders>
              <w:top w:val="nil"/>
              <w:left w:val="nil"/>
              <w:bottom w:val="single" w:sz="8" w:space="0" w:color="auto"/>
              <w:right w:val="single" w:sz="8" w:space="0" w:color="auto"/>
            </w:tcBorders>
            <w:shd w:val="clear" w:color="auto" w:fill="auto"/>
            <w:hideMark/>
          </w:tcPr>
          <w:p w:rsidR="00F72B22" w:rsidRPr="003465EE" w:rsidRDefault="00F72B22" w:rsidP="003D6A5D">
            <w:pPr>
              <w:widowControl/>
              <w:rPr>
                <w:rFonts w:ascii="宋体" w:hAnsi="宋体" w:cs="宋体"/>
                <w:color w:val="000000"/>
                <w:kern w:val="0"/>
                <w:sz w:val="24"/>
              </w:rPr>
            </w:pPr>
            <w:r w:rsidRPr="003465EE">
              <w:rPr>
                <w:rFonts w:ascii="宋体" w:hAnsi="宋体" w:cs="宋体" w:hint="eastAsia"/>
                <w:color w:val="000000"/>
                <w:kern w:val="0"/>
                <w:sz w:val="24"/>
              </w:rPr>
              <w:t xml:space="preserve">　</w:t>
            </w:r>
          </w:p>
        </w:tc>
      </w:tr>
      <w:tr w:rsidR="00F72B22" w:rsidRPr="003465EE" w:rsidTr="003D6A5D">
        <w:trPr>
          <w:trHeight w:val="649"/>
        </w:trPr>
        <w:tc>
          <w:tcPr>
            <w:tcW w:w="9720" w:type="dxa"/>
            <w:gridSpan w:val="10"/>
            <w:tcBorders>
              <w:top w:val="single" w:sz="8" w:space="0" w:color="auto"/>
              <w:left w:val="nil"/>
              <w:bottom w:val="nil"/>
              <w:right w:val="nil"/>
            </w:tcBorders>
            <w:shd w:val="clear" w:color="auto" w:fill="auto"/>
            <w:noWrap/>
            <w:vAlign w:val="center"/>
            <w:hideMark/>
          </w:tcPr>
          <w:p w:rsidR="00F72B22" w:rsidRPr="003465EE" w:rsidRDefault="00F72B22" w:rsidP="003D6A5D">
            <w:pPr>
              <w:widowControl/>
              <w:jc w:val="left"/>
              <w:rPr>
                <w:rFonts w:ascii="宋体" w:hAnsi="宋体" w:cs="宋体"/>
                <w:color w:val="000000"/>
                <w:kern w:val="0"/>
                <w:sz w:val="24"/>
              </w:rPr>
            </w:pPr>
            <w:r w:rsidRPr="003465EE">
              <w:rPr>
                <w:rFonts w:ascii="宋体" w:hAnsi="宋体" w:cs="宋体" w:hint="eastAsia"/>
                <w:color w:val="000000"/>
                <w:kern w:val="0"/>
                <w:sz w:val="24"/>
              </w:rPr>
              <w:t xml:space="preserve">授权代表签字 :                                      投标单位盖章：              </w:t>
            </w:r>
            <w:r w:rsidRPr="003465EE">
              <w:rPr>
                <w:rFonts w:ascii="宋体" w:hAnsi="宋体" w:cs="宋体" w:hint="eastAsia"/>
                <w:color w:val="000000"/>
                <w:kern w:val="0"/>
                <w:sz w:val="24"/>
                <w:u w:val="single"/>
              </w:rPr>
              <w:t xml:space="preserve">      </w:t>
            </w:r>
          </w:p>
        </w:tc>
      </w:tr>
      <w:tr w:rsidR="00F72B22" w:rsidRPr="003465EE" w:rsidTr="003D6A5D">
        <w:trPr>
          <w:trHeight w:val="285"/>
        </w:trPr>
        <w:tc>
          <w:tcPr>
            <w:tcW w:w="1080" w:type="dxa"/>
            <w:gridSpan w:val="2"/>
            <w:tcBorders>
              <w:top w:val="nil"/>
              <w:left w:val="nil"/>
              <w:bottom w:val="nil"/>
              <w:right w:val="nil"/>
            </w:tcBorders>
            <w:shd w:val="clear" w:color="auto" w:fill="auto"/>
            <w:noWrap/>
            <w:vAlign w:val="center"/>
            <w:hideMark/>
          </w:tcPr>
          <w:p w:rsidR="00F72B22" w:rsidRPr="003465EE" w:rsidRDefault="00F72B22" w:rsidP="003D6A5D">
            <w:pPr>
              <w:widowControl/>
              <w:rPr>
                <w:rFonts w:ascii="宋体" w:hAnsi="宋体" w:cs="宋体"/>
                <w:color w:val="000000"/>
                <w:kern w:val="0"/>
                <w:sz w:val="24"/>
              </w:rPr>
            </w:pPr>
            <w:r w:rsidRPr="003465EE">
              <w:rPr>
                <w:rFonts w:ascii="宋体" w:hAnsi="宋体" w:cs="宋体" w:hint="eastAsia"/>
                <w:color w:val="000000"/>
                <w:kern w:val="0"/>
                <w:sz w:val="24"/>
              </w:rPr>
              <w:t xml:space="preserve">日期：                       </w:t>
            </w:r>
          </w:p>
        </w:tc>
        <w:tc>
          <w:tcPr>
            <w:tcW w:w="1080" w:type="dxa"/>
            <w:tcBorders>
              <w:top w:val="nil"/>
              <w:left w:val="nil"/>
              <w:bottom w:val="nil"/>
              <w:right w:val="nil"/>
            </w:tcBorders>
            <w:shd w:val="clear" w:color="auto" w:fill="auto"/>
            <w:noWrap/>
            <w:vAlign w:val="center"/>
            <w:hideMark/>
          </w:tcPr>
          <w:p w:rsidR="00F72B22" w:rsidRPr="003465EE" w:rsidRDefault="00F72B22" w:rsidP="003D6A5D">
            <w:pPr>
              <w:widowControl/>
              <w:jc w:val="left"/>
              <w:rPr>
                <w:rFonts w:ascii="宋体" w:hAnsi="宋体" w:cs="宋体"/>
                <w:color w:val="000000"/>
                <w:kern w:val="0"/>
                <w:sz w:val="22"/>
                <w:szCs w:val="22"/>
              </w:rPr>
            </w:pPr>
          </w:p>
        </w:tc>
        <w:tc>
          <w:tcPr>
            <w:tcW w:w="1080" w:type="dxa"/>
            <w:tcBorders>
              <w:top w:val="nil"/>
              <w:left w:val="nil"/>
              <w:bottom w:val="nil"/>
              <w:right w:val="nil"/>
            </w:tcBorders>
            <w:shd w:val="clear" w:color="auto" w:fill="auto"/>
            <w:noWrap/>
            <w:vAlign w:val="center"/>
            <w:hideMark/>
          </w:tcPr>
          <w:p w:rsidR="00F72B22" w:rsidRPr="003465EE" w:rsidRDefault="00F72B22" w:rsidP="003D6A5D">
            <w:pPr>
              <w:widowControl/>
              <w:jc w:val="left"/>
              <w:rPr>
                <w:rFonts w:ascii="宋体" w:hAnsi="宋体" w:cs="宋体"/>
                <w:color w:val="000000"/>
                <w:kern w:val="0"/>
                <w:sz w:val="22"/>
                <w:szCs w:val="22"/>
              </w:rPr>
            </w:pPr>
          </w:p>
        </w:tc>
        <w:tc>
          <w:tcPr>
            <w:tcW w:w="1080" w:type="dxa"/>
            <w:tcBorders>
              <w:top w:val="nil"/>
              <w:left w:val="nil"/>
              <w:bottom w:val="nil"/>
              <w:right w:val="nil"/>
            </w:tcBorders>
            <w:shd w:val="clear" w:color="auto" w:fill="auto"/>
            <w:noWrap/>
            <w:vAlign w:val="center"/>
            <w:hideMark/>
          </w:tcPr>
          <w:p w:rsidR="00F72B22" w:rsidRPr="003465EE" w:rsidRDefault="00F72B22" w:rsidP="003D6A5D">
            <w:pPr>
              <w:widowControl/>
              <w:jc w:val="left"/>
              <w:rPr>
                <w:rFonts w:ascii="宋体" w:hAnsi="宋体" w:cs="宋体"/>
                <w:color w:val="000000"/>
                <w:kern w:val="0"/>
                <w:sz w:val="22"/>
                <w:szCs w:val="22"/>
              </w:rPr>
            </w:pPr>
          </w:p>
        </w:tc>
        <w:tc>
          <w:tcPr>
            <w:tcW w:w="1080" w:type="dxa"/>
            <w:tcBorders>
              <w:top w:val="nil"/>
              <w:left w:val="nil"/>
              <w:bottom w:val="nil"/>
              <w:right w:val="nil"/>
            </w:tcBorders>
            <w:shd w:val="clear" w:color="auto" w:fill="auto"/>
            <w:noWrap/>
            <w:vAlign w:val="center"/>
            <w:hideMark/>
          </w:tcPr>
          <w:p w:rsidR="00F72B22" w:rsidRPr="003465EE" w:rsidRDefault="00F72B22" w:rsidP="003D6A5D">
            <w:pPr>
              <w:widowControl/>
              <w:jc w:val="left"/>
              <w:rPr>
                <w:rFonts w:ascii="宋体" w:hAnsi="宋体" w:cs="宋体"/>
                <w:color w:val="000000"/>
                <w:kern w:val="0"/>
                <w:sz w:val="22"/>
                <w:szCs w:val="22"/>
              </w:rPr>
            </w:pPr>
          </w:p>
        </w:tc>
        <w:tc>
          <w:tcPr>
            <w:tcW w:w="1080" w:type="dxa"/>
            <w:tcBorders>
              <w:top w:val="nil"/>
              <w:left w:val="nil"/>
              <w:bottom w:val="nil"/>
              <w:right w:val="nil"/>
            </w:tcBorders>
            <w:shd w:val="clear" w:color="auto" w:fill="auto"/>
            <w:noWrap/>
            <w:vAlign w:val="center"/>
            <w:hideMark/>
          </w:tcPr>
          <w:p w:rsidR="00F72B22" w:rsidRPr="003465EE" w:rsidRDefault="00F72B22" w:rsidP="003D6A5D">
            <w:pPr>
              <w:widowControl/>
              <w:jc w:val="left"/>
              <w:rPr>
                <w:rFonts w:ascii="宋体" w:hAnsi="宋体" w:cs="宋体"/>
                <w:color w:val="000000"/>
                <w:kern w:val="0"/>
                <w:sz w:val="22"/>
                <w:szCs w:val="22"/>
              </w:rPr>
            </w:pPr>
          </w:p>
        </w:tc>
        <w:tc>
          <w:tcPr>
            <w:tcW w:w="1080" w:type="dxa"/>
            <w:tcBorders>
              <w:top w:val="nil"/>
              <w:left w:val="nil"/>
              <w:bottom w:val="nil"/>
              <w:right w:val="nil"/>
            </w:tcBorders>
            <w:shd w:val="clear" w:color="auto" w:fill="auto"/>
            <w:noWrap/>
            <w:vAlign w:val="center"/>
            <w:hideMark/>
          </w:tcPr>
          <w:p w:rsidR="00F72B22" w:rsidRPr="003465EE" w:rsidRDefault="00F72B22" w:rsidP="003D6A5D">
            <w:pPr>
              <w:widowControl/>
              <w:jc w:val="left"/>
              <w:rPr>
                <w:rFonts w:ascii="宋体" w:hAnsi="宋体" w:cs="宋体"/>
                <w:color w:val="000000"/>
                <w:kern w:val="0"/>
                <w:sz w:val="22"/>
                <w:szCs w:val="22"/>
              </w:rPr>
            </w:pPr>
          </w:p>
        </w:tc>
        <w:tc>
          <w:tcPr>
            <w:tcW w:w="1080" w:type="dxa"/>
            <w:tcBorders>
              <w:top w:val="nil"/>
              <w:left w:val="nil"/>
              <w:bottom w:val="nil"/>
              <w:right w:val="nil"/>
            </w:tcBorders>
            <w:shd w:val="clear" w:color="auto" w:fill="auto"/>
            <w:noWrap/>
            <w:vAlign w:val="center"/>
            <w:hideMark/>
          </w:tcPr>
          <w:p w:rsidR="00F72B22" w:rsidRPr="003465EE" w:rsidRDefault="00F72B22" w:rsidP="003D6A5D">
            <w:pPr>
              <w:widowControl/>
              <w:jc w:val="left"/>
              <w:rPr>
                <w:rFonts w:ascii="宋体" w:hAnsi="宋体" w:cs="宋体"/>
                <w:color w:val="000000"/>
                <w:kern w:val="0"/>
                <w:sz w:val="22"/>
                <w:szCs w:val="22"/>
              </w:rPr>
            </w:pPr>
          </w:p>
        </w:tc>
        <w:tc>
          <w:tcPr>
            <w:tcW w:w="1080" w:type="dxa"/>
            <w:tcBorders>
              <w:top w:val="nil"/>
              <w:left w:val="nil"/>
              <w:bottom w:val="nil"/>
              <w:right w:val="nil"/>
            </w:tcBorders>
            <w:shd w:val="clear" w:color="auto" w:fill="auto"/>
            <w:noWrap/>
            <w:vAlign w:val="center"/>
            <w:hideMark/>
          </w:tcPr>
          <w:p w:rsidR="00F72B22" w:rsidRPr="003465EE" w:rsidRDefault="00F72B22" w:rsidP="003D6A5D">
            <w:pPr>
              <w:widowControl/>
              <w:jc w:val="left"/>
              <w:rPr>
                <w:rFonts w:ascii="宋体" w:hAnsi="宋体" w:cs="宋体"/>
                <w:color w:val="000000"/>
                <w:kern w:val="0"/>
                <w:sz w:val="22"/>
                <w:szCs w:val="22"/>
              </w:rPr>
            </w:pPr>
          </w:p>
        </w:tc>
      </w:tr>
    </w:tbl>
    <w:p w:rsidR="00F72B22" w:rsidRPr="003465EE" w:rsidRDefault="00F72B22" w:rsidP="00F72B22">
      <w:pPr>
        <w:rPr>
          <w:sz w:val="32"/>
          <w:szCs w:val="32"/>
        </w:rPr>
      </w:pPr>
    </w:p>
    <w:p w:rsidR="00583609" w:rsidRDefault="00583609"/>
    <w:p w:rsidR="00583609" w:rsidRDefault="00583609"/>
    <w:p w:rsidR="00583609" w:rsidRDefault="00583609"/>
    <w:p w:rsidR="00583609" w:rsidRDefault="00583609"/>
    <w:p w:rsidR="00583609" w:rsidRDefault="00583609"/>
    <w:p w:rsidR="00583609" w:rsidRDefault="00583609"/>
    <w:p w:rsidR="00583609" w:rsidRDefault="00583609"/>
    <w:p w:rsidR="00583609" w:rsidRDefault="00583609"/>
    <w:p w:rsidR="00583609" w:rsidRDefault="00583609"/>
    <w:p w:rsidR="00583609" w:rsidRPr="003633D1" w:rsidRDefault="00583609"/>
    <w:sectPr w:rsidR="00583609" w:rsidRPr="003633D1" w:rsidSect="00A0456C">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84494" w:rsidRDefault="00F84494" w:rsidP="002F5F45">
      <w:r>
        <w:separator/>
      </w:r>
    </w:p>
  </w:endnote>
  <w:endnote w:type="continuationSeparator" w:id="1">
    <w:p w:rsidR="00F84494" w:rsidRDefault="00F84494" w:rsidP="002F5F4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黑体">
    <w:altName w:val="SimHei"/>
    <w:panose1 w:val="02010600030101010101"/>
    <w:charset w:val="86"/>
    <w:family w:val="auto"/>
    <w:pitch w:val="variable"/>
    <w:sig w:usb0="00000001" w:usb1="080E0000" w:usb2="00000010" w:usb3="00000000" w:csb0="00040000" w:csb1="00000000"/>
  </w:font>
  <w:font w:name="华文细黑">
    <w:panose1 w:val="02010600040101010101"/>
    <w:charset w:val="86"/>
    <w:family w:val="auto"/>
    <w:pitch w:val="variable"/>
    <w:sig w:usb0="00000287" w:usb1="080F0000" w:usb2="00000010" w:usb3="00000000" w:csb0="0004009F"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2B22" w:rsidRDefault="00F72B22">
    <w:pPr>
      <w:pStyle w:val="a5"/>
      <w:ind w:right="360" w:firstLine="360"/>
      <w:jc w:val="cen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47110"/>
      <w:docPartObj>
        <w:docPartGallery w:val="Page Numbers (Bottom of Page)"/>
        <w:docPartUnique/>
      </w:docPartObj>
    </w:sdtPr>
    <w:sdtContent>
      <w:p w:rsidR="00860572" w:rsidRDefault="007505D5">
        <w:pPr>
          <w:pStyle w:val="a5"/>
          <w:jc w:val="center"/>
        </w:pPr>
        <w:fldSimple w:instr=" PAGE   \* MERGEFORMAT ">
          <w:r w:rsidR="00CF1BCF" w:rsidRPr="00CF1BCF">
            <w:rPr>
              <w:noProof/>
              <w:lang w:val="zh-CN"/>
            </w:rPr>
            <w:t>1</w:t>
          </w:r>
        </w:fldSimple>
      </w:p>
    </w:sdtContent>
  </w:sdt>
  <w:p w:rsidR="00F72B22" w:rsidRDefault="00F72B22" w:rsidP="00D5060A">
    <w:pPr>
      <w:pStyle w:val="a5"/>
      <w:tabs>
        <w:tab w:val="clear" w:pos="4153"/>
        <w:tab w:val="clear" w:pos="8306"/>
        <w:tab w:val="center" w:pos="4380"/>
      </w:tabs>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84494" w:rsidRDefault="00F84494" w:rsidP="002F5F45">
      <w:r>
        <w:separator/>
      </w:r>
    </w:p>
  </w:footnote>
  <w:footnote w:type="continuationSeparator" w:id="1">
    <w:p w:rsidR="00F84494" w:rsidRDefault="00F84494" w:rsidP="002F5F4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multilevel"/>
    <w:tmpl w:val="00000003"/>
    <w:lvl w:ilvl="0">
      <w:start w:val="1"/>
      <w:numFmt w:val="decimal"/>
      <w:lvlText w:val="（%1）"/>
      <w:lvlJc w:val="left"/>
      <w:pPr>
        <w:tabs>
          <w:tab w:val="num" w:pos="720"/>
        </w:tabs>
        <w:ind w:left="720" w:hanging="72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
    <w:nsid w:val="54195460"/>
    <w:multiLevelType w:val="singleLevel"/>
    <w:tmpl w:val="54195460"/>
    <w:lvl w:ilvl="0">
      <w:start w:val="6"/>
      <w:numFmt w:val="decimal"/>
      <w:suff w:val="space"/>
      <w:lvlText w:val="%1."/>
      <w:lvlJc w:val="left"/>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253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3633D1"/>
    <w:rsid w:val="00000C47"/>
    <w:rsid w:val="000065EE"/>
    <w:rsid w:val="00007DEF"/>
    <w:rsid w:val="0001266E"/>
    <w:rsid w:val="0001534C"/>
    <w:rsid w:val="0001758E"/>
    <w:rsid w:val="000301F5"/>
    <w:rsid w:val="0003059B"/>
    <w:rsid w:val="00035545"/>
    <w:rsid w:val="00040749"/>
    <w:rsid w:val="00044525"/>
    <w:rsid w:val="000456DB"/>
    <w:rsid w:val="00050C45"/>
    <w:rsid w:val="0005192A"/>
    <w:rsid w:val="00055F4B"/>
    <w:rsid w:val="000601B7"/>
    <w:rsid w:val="0006370A"/>
    <w:rsid w:val="000643DF"/>
    <w:rsid w:val="00065117"/>
    <w:rsid w:val="00070196"/>
    <w:rsid w:val="00071C1C"/>
    <w:rsid w:val="00074689"/>
    <w:rsid w:val="00075B92"/>
    <w:rsid w:val="00075FC1"/>
    <w:rsid w:val="000776AE"/>
    <w:rsid w:val="00077BB0"/>
    <w:rsid w:val="00077C32"/>
    <w:rsid w:val="00080775"/>
    <w:rsid w:val="00082969"/>
    <w:rsid w:val="00083192"/>
    <w:rsid w:val="00090517"/>
    <w:rsid w:val="000908F2"/>
    <w:rsid w:val="00091C1D"/>
    <w:rsid w:val="00092561"/>
    <w:rsid w:val="00092A12"/>
    <w:rsid w:val="00092CEC"/>
    <w:rsid w:val="000933AA"/>
    <w:rsid w:val="00093ACF"/>
    <w:rsid w:val="00093FC0"/>
    <w:rsid w:val="00095706"/>
    <w:rsid w:val="000A2E8B"/>
    <w:rsid w:val="000A30BF"/>
    <w:rsid w:val="000A3DBA"/>
    <w:rsid w:val="000A790E"/>
    <w:rsid w:val="000B0F96"/>
    <w:rsid w:val="000B129D"/>
    <w:rsid w:val="000B6549"/>
    <w:rsid w:val="000C13E6"/>
    <w:rsid w:val="000C3FDA"/>
    <w:rsid w:val="000C57C4"/>
    <w:rsid w:val="000C6E95"/>
    <w:rsid w:val="000C76F5"/>
    <w:rsid w:val="000C78D3"/>
    <w:rsid w:val="000D275A"/>
    <w:rsid w:val="000D4F97"/>
    <w:rsid w:val="000D6E14"/>
    <w:rsid w:val="000D71D5"/>
    <w:rsid w:val="000E0B6B"/>
    <w:rsid w:val="000E38EE"/>
    <w:rsid w:val="000F008F"/>
    <w:rsid w:val="000F3222"/>
    <w:rsid w:val="000F3838"/>
    <w:rsid w:val="000F3B0E"/>
    <w:rsid w:val="00102DEF"/>
    <w:rsid w:val="0010443F"/>
    <w:rsid w:val="001050E4"/>
    <w:rsid w:val="001054FE"/>
    <w:rsid w:val="001060CA"/>
    <w:rsid w:val="001109F8"/>
    <w:rsid w:val="00110AC1"/>
    <w:rsid w:val="00110C68"/>
    <w:rsid w:val="00115246"/>
    <w:rsid w:val="00115CF3"/>
    <w:rsid w:val="00116105"/>
    <w:rsid w:val="00120070"/>
    <w:rsid w:val="00120484"/>
    <w:rsid w:val="00120716"/>
    <w:rsid w:val="00123535"/>
    <w:rsid w:val="0012560F"/>
    <w:rsid w:val="00131080"/>
    <w:rsid w:val="0013207E"/>
    <w:rsid w:val="00133D44"/>
    <w:rsid w:val="0013466D"/>
    <w:rsid w:val="001374AD"/>
    <w:rsid w:val="00140ED8"/>
    <w:rsid w:val="00141098"/>
    <w:rsid w:val="00142961"/>
    <w:rsid w:val="0014537B"/>
    <w:rsid w:val="00146744"/>
    <w:rsid w:val="001471C8"/>
    <w:rsid w:val="00152F95"/>
    <w:rsid w:val="00160932"/>
    <w:rsid w:val="00160E18"/>
    <w:rsid w:val="001640C6"/>
    <w:rsid w:val="0016418B"/>
    <w:rsid w:val="001701B7"/>
    <w:rsid w:val="001737B5"/>
    <w:rsid w:val="00173937"/>
    <w:rsid w:val="00174567"/>
    <w:rsid w:val="00177D06"/>
    <w:rsid w:val="001807BE"/>
    <w:rsid w:val="00185443"/>
    <w:rsid w:val="00185FC2"/>
    <w:rsid w:val="0018779F"/>
    <w:rsid w:val="00190BA6"/>
    <w:rsid w:val="00191C1A"/>
    <w:rsid w:val="001932AD"/>
    <w:rsid w:val="00194D20"/>
    <w:rsid w:val="001A15F5"/>
    <w:rsid w:val="001A24B8"/>
    <w:rsid w:val="001A4BB0"/>
    <w:rsid w:val="001B02E4"/>
    <w:rsid w:val="001B0DC5"/>
    <w:rsid w:val="001B1AFF"/>
    <w:rsid w:val="001B591C"/>
    <w:rsid w:val="001B6FA2"/>
    <w:rsid w:val="001C12EB"/>
    <w:rsid w:val="001C4571"/>
    <w:rsid w:val="001C680F"/>
    <w:rsid w:val="001C71A4"/>
    <w:rsid w:val="001D6CFA"/>
    <w:rsid w:val="001E3A33"/>
    <w:rsid w:val="001F052A"/>
    <w:rsid w:val="001F113E"/>
    <w:rsid w:val="00201A77"/>
    <w:rsid w:val="00203B76"/>
    <w:rsid w:val="0020555C"/>
    <w:rsid w:val="00207269"/>
    <w:rsid w:val="00210EF4"/>
    <w:rsid w:val="00212253"/>
    <w:rsid w:val="002161E9"/>
    <w:rsid w:val="00233184"/>
    <w:rsid w:val="00236069"/>
    <w:rsid w:val="00240F3C"/>
    <w:rsid w:val="00245475"/>
    <w:rsid w:val="00245CEF"/>
    <w:rsid w:val="002539EA"/>
    <w:rsid w:val="00253A9A"/>
    <w:rsid w:val="00255701"/>
    <w:rsid w:val="00256D8A"/>
    <w:rsid w:val="0026107F"/>
    <w:rsid w:val="00263647"/>
    <w:rsid w:val="00273DDC"/>
    <w:rsid w:val="00273E9F"/>
    <w:rsid w:val="00277C4B"/>
    <w:rsid w:val="00284183"/>
    <w:rsid w:val="002841F8"/>
    <w:rsid w:val="00285E00"/>
    <w:rsid w:val="002871C0"/>
    <w:rsid w:val="002918EF"/>
    <w:rsid w:val="00293D15"/>
    <w:rsid w:val="002959D7"/>
    <w:rsid w:val="00297F63"/>
    <w:rsid w:val="002A762F"/>
    <w:rsid w:val="002A78E9"/>
    <w:rsid w:val="002B09B2"/>
    <w:rsid w:val="002B19F9"/>
    <w:rsid w:val="002B228C"/>
    <w:rsid w:val="002B7258"/>
    <w:rsid w:val="002B7388"/>
    <w:rsid w:val="002B73D7"/>
    <w:rsid w:val="002B7950"/>
    <w:rsid w:val="002C2018"/>
    <w:rsid w:val="002C29DF"/>
    <w:rsid w:val="002C45DD"/>
    <w:rsid w:val="002C5593"/>
    <w:rsid w:val="002D371D"/>
    <w:rsid w:val="002E21BF"/>
    <w:rsid w:val="002F3813"/>
    <w:rsid w:val="002F41D8"/>
    <w:rsid w:val="002F5F45"/>
    <w:rsid w:val="002F7EB4"/>
    <w:rsid w:val="00301D56"/>
    <w:rsid w:val="0030543D"/>
    <w:rsid w:val="003067D5"/>
    <w:rsid w:val="003067D8"/>
    <w:rsid w:val="00307527"/>
    <w:rsid w:val="00310949"/>
    <w:rsid w:val="003127F2"/>
    <w:rsid w:val="00316C33"/>
    <w:rsid w:val="00317247"/>
    <w:rsid w:val="00320667"/>
    <w:rsid w:val="00321633"/>
    <w:rsid w:val="00323709"/>
    <w:rsid w:val="003326FC"/>
    <w:rsid w:val="003345B7"/>
    <w:rsid w:val="00337FDD"/>
    <w:rsid w:val="0034090C"/>
    <w:rsid w:val="00341538"/>
    <w:rsid w:val="00344DF9"/>
    <w:rsid w:val="00346F5D"/>
    <w:rsid w:val="00362054"/>
    <w:rsid w:val="003623EC"/>
    <w:rsid w:val="00362F2D"/>
    <w:rsid w:val="003633D1"/>
    <w:rsid w:val="00365906"/>
    <w:rsid w:val="00370DEA"/>
    <w:rsid w:val="00380C94"/>
    <w:rsid w:val="0038428F"/>
    <w:rsid w:val="0038449C"/>
    <w:rsid w:val="00386661"/>
    <w:rsid w:val="003869CD"/>
    <w:rsid w:val="003915DA"/>
    <w:rsid w:val="003A2A62"/>
    <w:rsid w:val="003A439E"/>
    <w:rsid w:val="003A51E0"/>
    <w:rsid w:val="003A7A48"/>
    <w:rsid w:val="003B22CC"/>
    <w:rsid w:val="003B4A5C"/>
    <w:rsid w:val="003C0DA8"/>
    <w:rsid w:val="003C12E2"/>
    <w:rsid w:val="003C2558"/>
    <w:rsid w:val="003C30D1"/>
    <w:rsid w:val="003C407B"/>
    <w:rsid w:val="003C49B4"/>
    <w:rsid w:val="003C49C8"/>
    <w:rsid w:val="003C6A98"/>
    <w:rsid w:val="003D00E3"/>
    <w:rsid w:val="003D329F"/>
    <w:rsid w:val="003E0878"/>
    <w:rsid w:val="003E765C"/>
    <w:rsid w:val="003F01F0"/>
    <w:rsid w:val="003F2400"/>
    <w:rsid w:val="003F69C3"/>
    <w:rsid w:val="003F7452"/>
    <w:rsid w:val="003F7610"/>
    <w:rsid w:val="00400AEE"/>
    <w:rsid w:val="00402CE6"/>
    <w:rsid w:val="00403D77"/>
    <w:rsid w:val="00405DD5"/>
    <w:rsid w:val="0040721C"/>
    <w:rsid w:val="0040760E"/>
    <w:rsid w:val="00410027"/>
    <w:rsid w:val="004126BF"/>
    <w:rsid w:val="00412D7A"/>
    <w:rsid w:val="00415EED"/>
    <w:rsid w:val="00420CA9"/>
    <w:rsid w:val="004211CE"/>
    <w:rsid w:val="00424D15"/>
    <w:rsid w:val="004310B8"/>
    <w:rsid w:val="00433787"/>
    <w:rsid w:val="004345A5"/>
    <w:rsid w:val="0043645F"/>
    <w:rsid w:val="00443232"/>
    <w:rsid w:val="00444370"/>
    <w:rsid w:val="0044470E"/>
    <w:rsid w:val="00445ABD"/>
    <w:rsid w:val="00445E86"/>
    <w:rsid w:val="004546B8"/>
    <w:rsid w:val="00454DB0"/>
    <w:rsid w:val="004577DF"/>
    <w:rsid w:val="0046489E"/>
    <w:rsid w:val="00466287"/>
    <w:rsid w:val="0047150F"/>
    <w:rsid w:val="00473BAF"/>
    <w:rsid w:val="00473F16"/>
    <w:rsid w:val="00475E1E"/>
    <w:rsid w:val="00477605"/>
    <w:rsid w:val="004810F2"/>
    <w:rsid w:val="004860CC"/>
    <w:rsid w:val="00487320"/>
    <w:rsid w:val="00487412"/>
    <w:rsid w:val="0048748C"/>
    <w:rsid w:val="0048750B"/>
    <w:rsid w:val="00487AED"/>
    <w:rsid w:val="00487FBB"/>
    <w:rsid w:val="00490BAF"/>
    <w:rsid w:val="00492628"/>
    <w:rsid w:val="00492C76"/>
    <w:rsid w:val="00493C32"/>
    <w:rsid w:val="00497664"/>
    <w:rsid w:val="00497B91"/>
    <w:rsid w:val="004A5A53"/>
    <w:rsid w:val="004A68E5"/>
    <w:rsid w:val="004B3D9F"/>
    <w:rsid w:val="004B74D4"/>
    <w:rsid w:val="004B7928"/>
    <w:rsid w:val="004B7AD8"/>
    <w:rsid w:val="004C026F"/>
    <w:rsid w:val="004C16CC"/>
    <w:rsid w:val="004C194C"/>
    <w:rsid w:val="004C4161"/>
    <w:rsid w:val="004C5988"/>
    <w:rsid w:val="004C6D89"/>
    <w:rsid w:val="004C7D50"/>
    <w:rsid w:val="004D48F8"/>
    <w:rsid w:val="004D51D5"/>
    <w:rsid w:val="004D53C1"/>
    <w:rsid w:val="004D5B7E"/>
    <w:rsid w:val="004E18D9"/>
    <w:rsid w:val="004F3213"/>
    <w:rsid w:val="004F397E"/>
    <w:rsid w:val="004F436E"/>
    <w:rsid w:val="004F487E"/>
    <w:rsid w:val="004F6650"/>
    <w:rsid w:val="004F768B"/>
    <w:rsid w:val="00501377"/>
    <w:rsid w:val="00507F39"/>
    <w:rsid w:val="00507FD5"/>
    <w:rsid w:val="00510FA5"/>
    <w:rsid w:val="005155E6"/>
    <w:rsid w:val="005253DA"/>
    <w:rsid w:val="005262F8"/>
    <w:rsid w:val="00526FCA"/>
    <w:rsid w:val="005278C7"/>
    <w:rsid w:val="00533F53"/>
    <w:rsid w:val="00535583"/>
    <w:rsid w:val="00537D60"/>
    <w:rsid w:val="00540009"/>
    <w:rsid w:val="00540660"/>
    <w:rsid w:val="00541C0D"/>
    <w:rsid w:val="00543470"/>
    <w:rsid w:val="00547EDC"/>
    <w:rsid w:val="005500DC"/>
    <w:rsid w:val="00551C77"/>
    <w:rsid w:val="00552FEE"/>
    <w:rsid w:val="0055535C"/>
    <w:rsid w:val="0055581E"/>
    <w:rsid w:val="005559C2"/>
    <w:rsid w:val="005610DC"/>
    <w:rsid w:val="005706B7"/>
    <w:rsid w:val="005706D2"/>
    <w:rsid w:val="00570D2C"/>
    <w:rsid w:val="00571C0A"/>
    <w:rsid w:val="00576A1C"/>
    <w:rsid w:val="00583609"/>
    <w:rsid w:val="005843F2"/>
    <w:rsid w:val="00586092"/>
    <w:rsid w:val="0059273E"/>
    <w:rsid w:val="00592783"/>
    <w:rsid w:val="00595BB0"/>
    <w:rsid w:val="005970C2"/>
    <w:rsid w:val="005A413D"/>
    <w:rsid w:val="005A565A"/>
    <w:rsid w:val="005A73C4"/>
    <w:rsid w:val="005B1EDF"/>
    <w:rsid w:val="005B3001"/>
    <w:rsid w:val="005B4607"/>
    <w:rsid w:val="005B5197"/>
    <w:rsid w:val="005C0CFF"/>
    <w:rsid w:val="005C1284"/>
    <w:rsid w:val="005C402C"/>
    <w:rsid w:val="005C40C8"/>
    <w:rsid w:val="005C43CE"/>
    <w:rsid w:val="005D21FB"/>
    <w:rsid w:val="005D2807"/>
    <w:rsid w:val="005D5498"/>
    <w:rsid w:val="005D5973"/>
    <w:rsid w:val="00600006"/>
    <w:rsid w:val="0060107F"/>
    <w:rsid w:val="00604474"/>
    <w:rsid w:val="00605330"/>
    <w:rsid w:val="00605E5C"/>
    <w:rsid w:val="00612F32"/>
    <w:rsid w:val="00614AD1"/>
    <w:rsid w:val="00614B3F"/>
    <w:rsid w:val="00614E05"/>
    <w:rsid w:val="006209A8"/>
    <w:rsid w:val="0062328B"/>
    <w:rsid w:val="00623314"/>
    <w:rsid w:val="006235DD"/>
    <w:rsid w:val="00627BA5"/>
    <w:rsid w:val="0063078F"/>
    <w:rsid w:val="0063124D"/>
    <w:rsid w:val="006371BE"/>
    <w:rsid w:val="006405FE"/>
    <w:rsid w:val="0064067B"/>
    <w:rsid w:val="006414AB"/>
    <w:rsid w:val="0064233D"/>
    <w:rsid w:val="00643210"/>
    <w:rsid w:val="006470DA"/>
    <w:rsid w:val="006511F7"/>
    <w:rsid w:val="006518F5"/>
    <w:rsid w:val="00653B54"/>
    <w:rsid w:val="0065424F"/>
    <w:rsid w:val="00661B42"/>
    <w:rsid w:val="00663061"/>
    <w:rsid w:val="00664D43"/>
    <w:rsid w:val="00665396"/>
    <w:rsid w:val="00665E5E"/>
    <w:rsid w:val="00672153"/>
    <w:rsid w:val="0067634A"/>
    <w:rsid w:val="00685502"/>
    <w:rsid w:val="00685BC9"/>
    <w:rsid w:val="00685FDD"/>
    <w:rsid w:val="006864F7"/>
    <w:rsid w:val="00687545"/>
    <w:rsid w:val="0069381A"/>
    <w:rsid w:val="00695EA3"/>
    <w:rsid w:val="00696529"/>
    <w:rsid w:val="006A1972"/>
    <w:rsid w:val="006A1AA5"/>
    <w:rsid w:val="006A5C73"/>
    <w:rsid w:val="006A6E89"/>
    <w:rsid w:val="006B0F8C"/>
    <w:rsid w:val="006B34F6"/>
    <w:rsid w:val="006B3EF8"/>
    <w:rsid w:val="006B3F5B"/>
    <w:rsid w:val="006B4790"/>
    <w:rsid w:val="006C4B9C"/>
    <w:rsid w:val="006D0873"/>
    <w:rsid w:val="006D3232"/>
    <w:rsid w:val="006D57CA"/>
    <w:rsid w:val="006D6EAB"/>
    <w:rsid w:val="006D72F5"/>
    <w:rsid w:val="006D73BE"/>
    <w:rsid w:val="006E0336"/>
    <w:rsid w:val="006E0E02"/>
    <w:rsid w:val="006E2EF8"/>
    <w:rsid w:val="006E379E"/>
    <w:rsid w:val="006E4BB6"/>
    <w:rsid w:val="006E50BA"/>
    <w:rsid w:val="006E601B"/>
    <w:rsid w:val="006E63A8"/>
    <w:rsid w:val="006E78F4"/>
    <w:rsid w:val="006F08CE"/>
    <w:rsid w:val="006F16FC"/>
    <w:rsid w:val="006F7BF1"/>
    <w:rsid w:val="007062B6"/>
    <w:rsid w:val="00714A80"/>
    <w:rsid w:val="00714E57"/>
    <w:rsid w:val="00714E67"/>
    <w:rsid w:val="00723D47"/>
    <w:rsid w:val="007257B9"/>
    <w:rsid w:val="007277A4"/>
    <w:rsid w:val="00731C3B"/>
    <w:rsid w:val="00731D38"/>
    <w:rsid w:val="00734B55"/>
    <w:rsid w:val="00737973"/>
    <w:rsid w:val="00740F9A"/>
    <w:rsid w:val="007428C5"/>
    <w:rsid w:val="00747584"/>
    <w:rsid w:val="00747B52"/>
    <w:rsid w:val="007505D5"/>
    <w:rsid w:val="0076226B"/>
    <w:rsid w:val="007664A0"/>
    <w:rsid w:val="00772488"/>
    <w:rsid w:val="007745AD"/>
    <w:rsid w:val="00776AC9"/>
    <w:rsid w:val="00780FCF"/>
    <w:rsid w:val="00781824"/>
    <w:rsid w:val="00782B6E"/>
    <w:rsid w:val="0078705C"/>
    <w:rsid w:val="00787BFD"/>
    <w:rsid w:val="00790093"/>
    <w:rsid w:val="00791DC2"/>
    <w:rsid w:val="00793047"/>
    <w:rsid w:val="007A0790"/>
    <w:rsid w:val="007A6435"/>
    <w:rsid w:val="007B0B9B"/>
    <w:rsid w:val="007B25B5"/>
    <w:rsid w:val="007C135A"/>
    <w:rsid w:val="007C13C3"/>
    <w:rsid w:val="007C5224"/>
    <w:rsid w:val="007D1657"/>
    <w:rsid w:val="007D4E48"/>
    <w:rsid w:val="007D53AA"/>
    <w:rsid w:val="007D5F11"/>
    <w:rsid w:val="007D779A"/>
    <w:rsid w:val="007E0295"/>
    <w:rsid w:val="007E13D5"/>
    <w:rsid w:val="007E1D29"/>
    <w:rsid w:val="007E3878"/>
    <w:rsid w:val="007E6560"/>
    <w:rsid w:val="007F1284"/>
    <w:rsid w:val="007F1B2E"/>
    <w:rsid w:val="007F24DE"/>
    <w:rsid w:val="007F2BCE"/>
    <w:rsid w:val="007F60E5"/>
    <w:rsid w:val="007F7249"/>
    <w:rsid w:val="007F7F85"/>
    <w:rsid w:val="00802215"/>
    <w:rsid w:val="008023A5"/>
    <w:rsid w:val="008025CA"/>
    <w:rsid w:val="00802D20"/>
    <w:rsid w:val="00803A0C"/>
    <w:rsid w:val="00805367"/>
    <w:rsid w:val="00806975"/>
    <w:rsid w:val="00807CE1"/>
    <w:rsid w:val="008102B9"/>
    <w:rsid w:val="00810FA5"/>
    <w:rsid w:val="00812B18"/>
    <w:rsid w:val="00814690"/>
    <w:rsid w:val="00817FB7"/>
    <w:rsid w:val="00822A9A"/>
    <w:rsid w:val="00822AAD"/>
    <w:rsid w:val="00823523"/>
    <w:rsid w:val="00825619"/>
    <w:rsid w:val="00834577"/>
    <w:rsid w:val="00836810"/>
    <w:rsid w:val="00840961"/>
    <w:rsid w:val="00841088"/>
    <w:rsid w:val="008413B0"/>
    <w:rsid w:val="00841EBD"/>
    <w:rsid w:val="00843C8E"/>
    <w:rsid w:val="0084622C"/>
    <w:rsid w:val="00847A02"/>
    <w:rsid w:val="0085118E"/>
    <w:rsid w:val="00851CB3"/>
    <w:rsid w:val="00857828"/>
    <w:rsid w:val="00860572"/>
    <w:rsid w:val="00861396"/>
    <w:rsid w:val="00871775"/>
    <w:rsid w:val="0087347D"/>
    <w:rsid w:val="008761D1"/>
    <w:rsid w:val="00877ACB"/>
    <w:rsid w:val="0088351E"/>
    <w:rsid w:val="008836FE"/>
    <w:rsid w:val="00883943"/>
    <w:rsid w:val="00887144"/>
    <w:rsid w:val="0089355F"/>
    <w:rsid w:val="00893758"/>
    <w:rsid w:val="00893B8F"/>
    <w:rsid w:val="008A0869"/>
    <w:rsid w:val="008A0C2A"/>
    <w:rsid w:val="008A0D82"/>
    <w:rsid w:val="008A3D42"/>
    <w:rsid w:val="008A7D04"/>
    <w:rsid w:val="008B3F68"/>
    <w:rsid w:val="008B4413"/>
    <w:rsid w:val="008B720E"/>
    <w:rsid w:val="008C052D"/>
    <w:rsid w:val="008C2EC0"/>
    <w:rsid w:val="008C4A34"/>
    <w:rsid w:val="008D268B"/>
    <w:rsid w:val="008D4D51"/>
    <w:rsid w:val="008D5793"/>
    <w:rsid w:val="008E1151"/>
    <w:rsid w:val="008E1555"/>
    <w:rsid w:val="008E1C58"/>
    <w:rsid w:val="008E1EA4"/>
    <w:rsid w:val="008E2EC7"/>
    <w:rsid w:val="008E4183"/>
    <w:rsid w:val="008F386E"/>
    <w:rsid w:val="008F5B60"/>
    <w:rsid w:val="0090127F"/>
    <w:rsid w:val="009041C6"/>
    <w:rsid w:val="009111A2"/>
    <w:rsid w:val="00912048"/>
    <w:rsid w:val="0091302C"/>
    <w:rsid w:val="0091452D"/>
    <w:rsid w:val="0091506F"/>
    <w:rsid w:val="00915B29"/>
    <w:rsid w:val="00916350"/>
    <w:rsid w:val="00923790"/>
    <w:rsid w:val="00936A0F"/>
    <w:rsid w:val="00940262"/>
    <w:rsid w:val="00944CBF"/>
    <w:rsid w:val="0094578F"/>
    <w:rsid w:val="009468BC"/>
    <w:rsid w:val="00946C0D"/>
    <w:rsid w:val="00950B6B"/>
    <w:rsid w:val="009548BA"/>
    <w:rsid w:val="009554B5"/>
    <w:rsid w:val="00956B79"/>
    <w:rsid w:val="00957DF7"/>
    <w:rsid w:val="0096094B"/>
    <w:rsid w:val="00961915"/>
    <w:rsid w:val="00964994"/>
    <w:rsid w:val="009654B3"/>
    <w:rsid w:val="00972334"/>
    <w:rsid w:val="00972ABC"/>
    <w:rsid w:val="00975BFD"/>
    <w:rsid w:val="00977E62"/>
    <w:rsid w:val="00981BE9"/>
    <w:rsid w:val="00983699"/>
    <w:rsid w:val="00985F1A"/>
    <w:rsid w:val="00987A22"/>
    <w:rsid w:val="00987E88"/>
    <w:rsid w:val="00992D84"/>
    <w:rsid w:val="0099619A"/>
    <w:rsid w:val="00997346"/>
    <w:rsid w:val="00997E9B"/>
    <w:rsid w:val="009A2714"/>
    <w:rsid w:val="009A62E5"/>
    <w:rsid w:val="009A7918"/>
    <w:rsid w:val="009B0AD5"/>
    <w:rsid w:val="009B1D55"/>
    <w:rsid w:val="009B7EE9"/>
    <w:rsid w:val="009C0117"/>
    <w:rsid w:val="009C463D"/>
    <w:rsid w:val="009C53D9"/>
    <w:rsid w:val="009C73E9"/>
    <w:rsid w:val="009D1033"/>
    <w:rsid w:val="009D30ED"/>
    <w:rsid w:val="009D4591"/>
    <w:rsid w:val="009D46FD"/>
    <w:rsid w:val="009D4A8F"/>
    <w:rsid w:val="009E0D46"/>
    <w:rsid w:val="009E114D"/>
    <w:rsid w:val="009E1659"/>
    <w:rsid w:val="009E199D"/>
    <w:rsid w:val="009E32CA"/>
    <w:rsid w:val="009E4676"/>
    <w:rsid w:val="009F5CB5"/>
    <w:rsid w:val="009F66E5"/>
    <w:rsid w:val="009F77CC"/>
    <w:rsid w:val="009F7C53"/>
    <w:rsid w:val="00A0059F"/>
    <w:rsid w:val="00A0456C"/>
    <w:rsid w:val="00A06CDA"/>
    <w:rsid w:val="00A10014"/>
    <w:rsid w:val="00A129D0"/>
    <w:rsid w:val="00A1447E"/>
    <w:rsid w:val="00A14D8F"/>
    <w:rsid w:val="00A169E2"/>
    <w:rsid w:val="00A16EA0"/>
    <w:rsid w:val="00A17D92"/>
    <w:rsid w:val="00A32D76"/>
    <w:rsid w:val="00A354CC"/>
    <w:rsid w:val="00A4040D"/>
    <w:rsid w:val="00A40614"/>
    <w:rsid w:val="00A45A4F"/>
    <w:rsid w:val="00A45FE6"/>
    <w:rsid w:val="00A51782"/>
    <w:rsid w:val="00A542C2"/>
    <w:rsid w:val="00A55DF1"/>
    <w:rsid w:val="00A6185F"/>
    <w:rsid w:val="00A62152"/>
    <w:rsid w:val="00A63A0A"/>
    <w:rsid w:val="00A703DC"/>
    <w:rsid w:val="00A744E3"/>
    <w:rsid w:val="00A745BC"/>
    <w:rsid w:val="00A76128"/>
    <w:rsid w:val="00A81BC1"/>
    <w:rsid w:val="00A8359A"/>
    <w:rsid w:val="00A8459E"/>
    <w:rsid w:val="00A84E53"/>
    <w:rsid w:val="00A86568"/>
    <w:rsid w:val="00A8766D"/>
    <w:rsid w:val="00A90ED3"/>
    <w:rsid w:val="00A91D22"/>
    <w:rsid w:val="00A93E94"/>
    <w:rsid w:val="00A96447"/>
    <w:rsid w:val="00AA135A"/>
    <w:rsid w:val="00AA25AA"/>
    <w:rsid w:val="00AA297C"/>
    <w:rsid w:val="00AA3C06"/>
    <w:rsid w:val="00AB2342"/>
    <w:rsid w:val="00AB44C7"/>
    <w:rsid w:val="00AB5A57"/>
    <w:rsid w:val="00AB628C"/>
    <w:rsid w:val="00AB6302"/>
    <w:rsid w:val="00AB6344"/>
    <w:rsid w:val="00AB66DB"/>
    <w:rsid w:val="00AC43BA"/>
    <w:rsid w:val="00AC58A0"/>
    <w:rsid w:val="00AC6880"/>
    <w:rsid w:val="00AD0BCA"/>
    <w:rsid w:val="00AD3A13"/>
    <w:rsid w:val="00AD3A39"/>
    <w:rsid w:val="00AD4C4C"/>
    <w:rsid w:val="00AD5108"/>
    <w:rsid w:val="00AD75B1"/>
    <w:rsid w:val="00AD7702"/>
    <w:rsid w:val="00AE2E8D"/>
    <w:rsid w:val="00AF282C"/>
    <w:rsid w:val="00AF3143"/>
    <w:rsid w:val="00AF3C11"/>
    <w:rsid w:val="00AF4562"/>
    <w:rsid w:val="00AF7C2D"/>
    <w:rsid w:val="00B03661"/>
    <w:rsid w:val="00B03D3C"/>
    <w:rsid w:val="00B07C07"/>
    <w:rsid w:val="00B10E57"/>
    <w:rsid w:val="00B20577"/>
    <w:rsid w:val="00B213A3"/>
    <w:rsid w:val="00B223EA"/>
    <w:rsid w:val="00B26054"/>
    <w:rsid w:val="00B266D9"/>
    <w:rsid w:val="00B36480"/>
    <w:rsid w:val="00B411EE"/>
    <w:rsid w:val="00B41A06"/>
    <w:rsid w:val="00B42A1B"/>
    <w:rsid w:val="00B43814"/>
    <w:rsid w:val="00B444ED"/>
    <w:rsid w:val="00B4709F"/>
    <w:rsid w:val="00B51AB2"/>
    <w:rsid w:val="00B52192"/>
    <w:rsid w:val="00B554BA"/>
    <w:rsid w:val="00B5551B"/>
    <w:rsid w:val="00B55959"/>
    <w:rsid w:val="00B55DC2"/>
    <w:rsid w:val="00B572C5"/>
    <w:rsid w:val="00B57582"/>
    <w:rsid w:val="00B606F0"/>
    <w:rsid w:val="00B60CA2"/>
    <w:rsid w:val="00B61418"/>
    <w:rsid w:val="00B6469A"/>
    <w:rsid w:val="00B648A2"/>
    <w:rsid w:val="00B72D84"/>
    <w:rsid w:val="00B73C28"/>
    <w:rsid w:val="00B74BFD"/>
    <w:rsid w:val="00B777A9"/>
    <w:rsid w:val="00B80DDE"/>
    <w:rsid w:val="00B81EF4"/>
    <w:rsid w:val="00B83106"/>
    <w:rsid w:val="00B83BC6"/>
    <w:rsid w:val="00B83DAF"/>
    <w:rsid w:val="00B85DEF"/>
    <w:rsid w:val="00B93E26"/>
    <w:rsid w:val="00B94F95"/>
    <w:rsid w:val="00B97EAF"/>
    <w:rsid w:val="00BA0818"/>
    <w:rsid w:val="00BA14B1"/>
    <w:rsid w:val="00BA2BC5"/>
    <w:rsid w:val="00BA40D6"/>
    <w:rsid w:val="00BA6842"/>
    <w:rsid w:val="00BB19A2"/>
    <w:rsid w:val="00BB53BA"/>
    <w:rsid w:val="00BB5DA3"/>
    <w:rsid w:val="00BC1879"/>
    <w:rsid w:val="00BC19EC"/>
    <w:rsid w:val="00BC29D3"/>
    <w:rsid w:val="00BC4501"/>
    <w:rsid w:val="00BC5D27"/>
    <w:rsid w:val="00BD2DF1"/>
    <w:rsid w:val="00BE0EAE"/>
    <w:rsid w:val="00BE0FD2"/>
    <w:rsid w:val="00BE1FFE"/>
    <w:rsid w:val="00BE4180"/>
    <w:rsid w:val="00BE7D1D"/>
    <w:rsid w:val="00BF4577"/>
    <w:rsid w:val="00BF68AC"/>
    <w:rsid w:val="00BF6FC3"/>
    <w:rsid w:val="00C00AD4"/>
    <w:rsid w:val="00C01FFB"/>
    <w:rsid w:val="00C04CF1"/>
    <w:rsid w:val="00C063C4"/>
    <w:rsid w:val="00C10121"/>
    <w:rsid w:val="00C106D7"/>
    <w:rsid w:val="00C15420"/>
    <w:rsid w:val="00C20039"/>
    <w:rsid w:val="00C219DA"/>
    <w:rsid w:val="00C256EC"/>
    <w:rsid w:val="00C300CF"/>
    <w:rsid w:val="00C30811"/>
    <w:rsid w:val="00C31715"/>
    <w:rsid w:val="00C31ACC"/>
    <w:rsid w:val="00C416EC"/>
    <w:rsid w:val="00C46104"/>
    <w:rsid w:val="00C46ABC"/>
    <w:rsid w:val="00C52A42"/>
    <w:rsid w:val="00C56472"/>
    <w:rsid w:val="00C57A03"/>
    <w:rsid w:val="00C622BD"/>
    <w:rsid w:val="00C660EA"/>
    <w:rsid w:val="00C6648C"/>
    <w:rsid w:val="00C73430"/>
    <w:rsid w:val="00C738DF"/>
    <w:rsid w:val="00C76D6E"/>
    <w:rsid w:val="00C80027"/>
    <w:rsid w:val="00C831F8"/>
    <w:rsid w:val="00C85088"/>
    <w:rsid w:val="00C91E2F"/>
    <w:rsid w:val="00C91EDD"/>
    <w:rsid w:val="00C9265C"/>
    <w:rsid w:val="00C9347A"/>
    <w:rsid w:val="00C95DFC"/>
    <w:rsid w:val="00CA19CE"/>
    <w:rsid w:val="00CA20F7"/>
    <w:rsid w:val="00CA53CB"/>
    <w:rsid w:val="00CA74DF"/>
    <w:rsid w:val="00CB06D6"/>
    <w:rsid w:val="00CB4432"/>
    <w:rsid w:val="00CC0AD6"/>
    <w:rsid w:val="00CC101E"/>
    <w:rsid w:val="00CC3DB4"/>
    <w:rsid w:val="00CC428E"/>
    <w:rsid w:val="00CC46A0"/>
    <w:rsid w:val="00CC70F1"/>
    <w:rsid w:val="00CD7EE6"/>
    <w:rsid w:val="00CE2DD7"/>
    <w:rsid w:val="00CE3218"/>
    <w:rsid w:val="00CF0068"/>
    <w:rsid w:val="00CF1BCF"/>
    <w:rsid w:val="00CF4FF4"/>
    <w:rsid w:val="00CF510E"/>
    <w:rsid w:val="00D01AC3"/>
    <w:rsid w:val="00D0337A"/>
    <w:rsid w:val="00D04CC5"/>
    <w:rsid w:val="00D05A15"/>
    <w:rsid w:val="00D0663C"/>
    <w:rsid w:val="00D06AF6"/>
    <w:rsid w:val="00D07273"/>
    <w:rsid w:val="00D1111A"/>
    <w:rsid w:val="00D11416"/>
    <w:rsid w:val="00D132EA"/>
    <w:rsid w:val="00D14EF2"/>
    <w:rsid w:val="00D15D95"/>
    <w:rsid w:val="00D20F8A"/>
    <w:rsid w:val="00D21268"/>
    <w:rsid w:val="00D21CDD"/>
    <w:rsid w:val="00D248BE"/>
    <w:rsid w:val="00D24CD5"/>
    <w:rsid w:val="00D27630"/>
    <w:rsid w:val="00D27989"/>
    <w:rsid w:val="00D2799A"/>
    <w:rsid w:val="00D31B39"/>
    <w:rsid w:val="00D32834"/>
    <w:rsid w:val="00D365B0"/>
    <w:rsid w:val="00D372F8"/>
    <w:rsid w:val="00D37D54"/>
    <w:rsid w:val="00D403EA"/>
    <w:rsid w:val="00D41502"/>
    <w:rsid w:val="00D41DAC"/>
    <w:rsid w:val="00D449E3"/>
    <w:rsid w:val="00D5330C"/>
    <w:rsid w:val="00D55D58"/>
    <w:rsid w:val="00D61569"/>
    <w:rsid w:val="00D636A6"/>
    <w:rsid w:val="00D72786"/>
    <w:rsid w:val="00D756B1"/>
    <w:rsid w:val="00D757CC"/>
    <w:rsid w:val="00D75AF9"/>
    <w:rsid w:val="00D771B2"/>
    <w:rsid w:val="00D77BA3"/>
    <w:rsid w:val="00D8212C"/>
    <w:rsid w:val="00D82452"/>
    <w:rsid w:val="00D83F1D"/>
    <w:rsid w:val="00D8466B"/>
    <w:rsid w:val="00D86303"/>
    <w:rsid w:val="00D87C72"/>
    <w:rsid w:val="00D87CF6"/>
    <w:rsid w:val="00D9196D"/>
    <w:rsid w:val="00D91F0E"/>
    <w:rsid w:val="00D96817"/>
    <w:rsid w:val="00DA2E63"/>
    <w:rsid w:val="00DA564B"/>
    <w:rsid w:val="00DB02DD"/>
    <w:rsid w:val="00DB0BD5"/>
    <w:rsid w:val="00DB125E"/>
    <w:rsid w:val="00DB1CEB"/>
    <w:rsid w:val="00DB2EA7"/>
    <w:rsid w:val="00DB6428"/>
    <w:rsid w:val="00DC04D6"/>
    <w:rsid w:val="00DC2D57"/>
    <w:rsid w:val="00DC54E2"/>
    <w:rsid w:val="00DC63D5"/>
    <w:rsid w:val="00DD234C"/>
    <w:rsid w:val="00DD3B02"/>
    <w:rsid w:val="00DD5530"/>
    <w:rsid w:val="00DD693C"/>
    <w:rsid w:val="00DE1923"/>
    <w:rsid w:val="00DE3D97"/>
    <w:rsid w:val="00DE57EE"/>
    <w:rsid w:val="00DF0BB6"/>
    <w:rsid w:val="00DF2634"/>
    <w:rsid w:val="00DF3AB6"/>
    <w:rsid w:val="00DF4EA9"/>
    <w:rsid w:val="00DF58BB"/>
    <w:rsid w:val="00E03912"/>
    <w:rsid w:val="00E1252D"/>
    <w:rsid w:val="00E12BC3"/>
    <w:rsid w:val="00E12FFB"/>
    <w:rsid w:val="00E171D8"/>
    <w:rsid w:val="00E25B51"/>
    <w:rsid w:val="00E31E97"/>
    <w:rsid w:val="00E34032"/>
    <w:rsid w:val="00E340B2"/>
    <w:rsid w:val="00E42EFB"/>
    <w:rsid w:val="00E439C2"/>
    <w:rsid w:val="00E547E8"/>
    <w:rsid w:val="00E57AF1"/>
    <w:rsid w:val="00E61841"/>
    <w:rsid w:val="00E61CFF"/>
    <w:rsid w:val="00E627A8"/>
    <w:rsid w:val="00E6345A"/>
    <w:rsid w:val="00E639A5"/>
    <w:rsid w:val="00E65E91"/>
    <w:rsid w:val="00E676AB"/>
    <w:rsid w:val="00E70E1F"/>
    <w:rsid w:val="00E71B06"/>
    <w:rsid w:val="00E7270F"/>
    <w:rsid w:val="00E734F6"/>
    <w:rsid w:val="00E7795F"/>
    <w:rsid w:val="00E807A1"/>
    <w:rsid w:val="00E83D1C"/>
    <w:rsid w:val="00E84A16"/>
    <w:rsid w:val="00E855AD"/>
    <w:rsid w:val="00E901DD"/>
    <w:rsid w:val="00E90F6C"/>
    <w:rsid w:val="00E95523"/>
    <w:rsid w:val="00E9771E"/>
    <w:rsid w:val="00E97FB6"/>
    <w:rsid w:val="00EA104C"/>
    <w:rsid w:val="00EA25B4"/>
    <w:rsid w:val="00EA501D"/>
    <w:rsid w:val="00EA6BCB"/>
    <w:rsid w:val="00EB0201"/>
    <w:rsid w:val="00EB21FD"/>
    <w:rsid w:val="00EB5C84"/>
    <w:rsid w:val="00EB7293"/>
    <w:rsid w:val="00EC31CC"/>
    <w:rsid w:val="00EC3781"/>
    <w:rsid w:val="00ED0080"/>
    <w:rsid w:val="00ED32FC"/>
    <w:rsid w:val="00EE150C"/>
    <w:rsid w:val="00EE1C79"/>
    <w:rsid w:val="00EF03DC"/>
    <w:rsid w:val="00EF4052"/>
    <w:rsid w:val="00EF74F2"/>
    <w:rsid w:val="00F0046C"/>
    <w:rsid w:val="00F0271D"/>
    <w:rsid w:val="00F03339"/>
    <w:rsid w:val="00F03CD0"/>
    <w:rsid w:val="00F04F21"/>
    <w:rsid w:val="00F162E2"/>
    <w:rsid w:val="00F165C7"/>
    <w:rsid w:val="00F16C12"/>
    <w:rsid w:val="00F21CEF"/>
    <w:rsid w:val="00F220F2"/>
    <w:rsid w:val="00F22960"/>
    <w:rsid w:val="00F25129"/>
    <w:rsid w:val="00F25AE7"/>
    <w:rsid w:val="00F25FFA"/>
    <w:rsid w:val="00F33BA1"/>
    <w:rsid w:val="00F34339"/>
    <w:rsid w:val="00F40500"/>
    <w:rsid w:val="00F41FB2"/>
    <w:rsid w:val="00F43F8E"/>
    <w:rsid w:val="00F478DE"/>
    <w:rsid w:val="00F500E6"/>
    <w:rsid w:val="00F51BB0"/>
    <w:rsid w:val="00F538CF"/>
    <w:rsid w:val="00F55FB8"/>
    <w:rsid w:val="00F57359"/>
    <w:rsid w:val="00F57F0B"/>
    <w:rsid w:val="00F6056F"/>
    <w:rsid w:val="00F61082"/>
    <w:rsid w:val="00F62D45"/>
    <w:rsid w:val="00F636C3"/>
    <w:rsid w:val="00F65643"/>
    <w:rsid w:val="00F657F1"/>
    <w:rsid w:val="00F67515"/>
    <w:rsid w:val="00F72B22"/>
    <w:rsid w:val="00F80345"/>
    <w:rsid w:val="00F84494"/>
    <w:rsid w:val="00F8467B"/>
    <w:rsid w:val="00F85E31"/>
    <w:rsid w:val="00F926D1"/>
    <w:rsid w:val="00F95AAE"/>
    <w:rsid w:val="00F97289"/>
    <w:rsid w:val="00F97AC4"/>
    <w:rsid w:val="00FA2DC4"/>
    <w:rsid w:val="00FA47E0"/>
    <w:rsid w:val="00FA49B6"/>
    <w:rsid w:val="00FA6014"/>
    <w:rsid w:val="00FA70C7"/>
    <w:rsid w:val="00FB320F"/>
    <w:rsid w:val="00FB6718"/>
    <w:rsid w:val="00FC531B"/>
    <w:rsid w:val="00FC5C4B"/>
    <w:rsid w:val="00FC60B9"/>
    <w:rsid w:val="00FC7AE8"/>
    <w:rsid w:val="00FE4555"/>
    <w:rsid w:val="00FF105A"/>
    <w:rsid w:val="00FF1649"/>
    <w:rsid w:val="00FF2820"/>
    <w:rsid w:val="00FF45C4"/>
    <w:rsid w:val="00FF5453"/>
    <w:rsid w:val="00FF591D"/>
    <w:rsid w:val="00FF65DF"/>
    <w:rsid w:val="00FF6EAC"/>
    <w:rsid w:val="00FF7FF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22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33D1"/>
    <w:pPr>
      <w:widowControl w:val="0"/>
      <w:jc w:val="both"/>
    </w:pPr>
    <w:rPr>
      <w:rFonts w:ascii="Times New Roman" w:eastAsia="宋体" w:hAnsi="Times New Roman" w:cs="Times New Roman"/>
      <w:szCs w:val="24"/>
    </w:rPr>
  </w:style>
  <w:style w:type="paragraph" w:styleId="1">
    <w:name w:val="heading 1"/>
    <w:basedOn w:val="a"/>
    <w:next w:val="a"/>
    <w:link w:val="1Char"/>
    <w:qFormat/>
    <w:rsid w:val="00F72B22"/>
    <w:pPr>
      <w:keepNext/>
      <w:keepLines/>
      <w:spacing w:before="340" w:after="330" w:line="576" w:lineRule="auto"/>
      <w:outlineLvl w:val="0"/>
    </w:pPr>
    <w:rPr>
      <w:b/>
      <w:bCs/>
      <w:kern w:val="44"/>
      <w:sz w:val="44"/>
      <w:szCs w:val="44"/>
    </w:rPr>
  </w:style>
  <w:style w:type="paragraph" w:styleId="2">
    <w:name w:val="heading 2"/>
    <w:aliases w:val="节标题 1.1,1.1标题2,b2,例如：1.1 内容,H2,. (1.1),kapitola2,PPP-2/1,UNDEROVERSKRIFT,h2,l2,2nd level,Titre2,2,Header 2,02,节标题 1.1标题 2,标题 1.1,MB2,Titre 2 SP,1.1标题 2,1.1,Heading 2 Hidden,Heading 2 CCBS,Titre3,HD2,BSH-2,UNDERRUBRIK 1-2,heading 2,第一章 标题 2,ISO1,PIM"/>
    <w:basedOn w:val="a"/>
    <w:next w:val="a"/>
    <w:link w:val="2Char"/>
    <w:qFormat/>
    <w:rsid w:val="00F72B22"/>
    <w:pPr>
      <w:keepNext/>
      <w:keepLines/>
      <w:spacing w:before="260" w:after="260" w:line="415" w:lineRule="auto"/>
      <w:outlineLvl w:val="1"/>
    </w:pPr>
    <w:rPr>
      <w:rFonts w:ascii="Arial" w:eastAsia="黑体" w:hAnsi="Arial"/>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0">
    <w:name w:val="p0"/>
    <w:basedOn w:val="a"/>
    <w:rsid w:val="003633D1"/>
    <w:pPr>
      <w:widowControl/>
      <w:spacing w:before="100" w:beforeAutospacing="1" w:after="100" w:afterAutospacing="1"/>
      <w:jc w:val="left"/>
    </w:pPr>
    <w:rPr>
      <w:rFonts w:ascii="宋体" w:hAnsi="宋体" w:cs="宋体"/>
      <w:kern w:val="0"/>
      <w:sz w:val="24"/>
    </w:rPr>
  </w:style>
  <w:style w:type="paragraph" w:styleId="a3">
    <w:name w:val="List Paragraph"/>
    <w:basedOn w:val="a"/>
    <w:uiPriority w:val="34"/>
    <w:qFormat/>
    <w:rsid w:val="003633D1"/>
    <w:pPr>
      <w:ind w:firstLineChars="200" w:firstLine="420"/>
    </w:pPr>
  </w:style>
  <w:style w:type="paragraph" w:styleId="a4">
    <w:name w:val="header"/>
    <w:aliases w:val="g"/>
    <w:basedOn w:val="a"/>
    <w:link w:val="Char"/>
    <w:unhideWhenUsed/>
    <w:rsid w:val="002F5F45"/>
    <w:pPr>
      <w:pBdr>
        <w:bottom w:val="single" w:sz="6" w:space="1" w:color="auto"/>
      </w:pBdr>
      <w:tabs>
        <w:tab w:val="center" w:pos="4153"/>
        <w:tab w:val="right" w:pos="8306"/>
      </w:tabs>
      <w:snapToGrid w:val="0"/>
      <w:jc w:val="center"/>
    </w:pPr>
    <w:rPr>
      <w:sz w:val="18"/>
      <w:szCs w:val="18"/>
    </w:rPr>
  </w:style>
  <w:style w:type="character" w:customStyle="1" w:styleId="Char">
    <w:name w:val="页眉 Char"/>
    <w:aliases w:val="g Char"/>
    <w:basedOn w:val="a0"/>
    <w:link w:val="a4"/>
    <w:rsid w:val="002F5F45"/>
    <w:rPr>
      <w:rFonts w:ascii="Times New Roman" w:eastAsia="宋体" w:hAnsi="Times New Roman" w:cs="Times New Roman"/>
      <w:sz w:val="18"/>
      <w:szCs w:val="18"/>
    </w:rPr>
  </w:style>
  <w:style w:type="paragraph" w:styleId="a5">
    <w:name w:val="footer"/>
    <w:basedOn w:val="a"/>
    <w:link w:val="Char0"/>
    <w:uiPriority w:val="99"/>
    <w:unhideWhenUsed/>
    <w:rsid w:val="002F5F45"/>
    <w:pPr>
      <w:tabs>
        <w:tab w:val="center" w:pos="4153"/>
        <w:tab w:val="right" w:pos="8306"/>
      </w:tabs>
      <w:snapToGrid w:val="0"/>
      <w:jc w:val="left"/>
    </w:pPr>
    <w:rPr>
      <w:sz w:val="18"/>
      <w:szCs w:val="18"/>
    </w:rPr>
  </w:style>
  <w:style w:type="character" w:customStyle="1" w:styleId="Char0">
    <w:name w:val="页脚 Char"/>
    <w:basedOn w:val="a0"/>
    <w:link w:val="a5"/>
    <w:uiPriority w:val="99"/>
    <w:rsid w:val="002F5F45"/>
    <w:rPr>
      <w:rFonts w:ascii="Times New Roman" w:eastAsia="宋体" w:hAnsi="Times New Roman" w:cs="Times New Roman"/>
      <w:sz w:val="18"/>
      <w:szCs w:val="18"/>
    </w:rPr>
  </w:style>
  <w:style w:type="paragraph" w:styleId="a6">
    <w:name w:val="Balloon Text"/>
    <w:basedOn w:val="a"/>
    <w:link w:val="Char1"/>
    <w:uiPriority w:val="99"/>
    <w:semiHidden/>
    <w:unhideWhenUsed/>
    <w:rsid w:val="002F5F45"/>
    <w:rPr>
      <w:sz w:val="18"/>
      <w:szCs w:val="18"/>
    </w:rPr>
  </w:style>
  <w:style w:type="character" w:customStyle="1" w:styleId="Char1">
    <w:name w:val="批注框文本 Char"/>
    <w:basedOn w:val="a0"/>
    <w:link w:val="a6"/>
    <w:uiPriority w:val="99"/>
    <w:semiHidden/>
    <w:rsid w:val="002F5F45"/>
    <w:rPr>
      <w:rFonts w:ascii="Times New Roman" w:eastAsia="宋体" w:hAnsi="Times New Roman" w:cs="Times New Roman"/>
      <w:sz w:val="18"/>
      <w:szCs w:val="18"/>
    </w:rPr>
  </w:style>
  <w:style w:type="character" w:customStyle="1" w:styleId="1Char">
    <w:name w:val="标题 1 Char"/>
    <w:basedOn w:val="a0"/>
    <w:link w:val="1"/>
    <w:rsid w:val="00F72B22"/>
    <w:rPr>
      <w:rFonts w:ascii="Times New Roman" w:eastAsia="宋体" w:hAnsi="Times New Roman" w:cs="Times New Roman"/>
      <w:b/>
      <w:bCs/>
      <w:kern w:val="44"/>
      <w:sz w:val="44"/>
      <w:szCs w:val="44"/>
    </w:rPr>
  </w:style>
  <w:style w:type="character" w:customStyle="1" w:styleId="2Char">
    <w:name w:val="标题 2 Char"/>
    <w:aliases w:val="节标题 1.1 Char,1.1标题2 Char,b2 Char,例如：1.1 内容 Char,H2 Char,. (1.1) Char,kapitola2 Char,PPP-2/1 Char,UNDEROVERSKRIFT Char,h2 Char,l2 Char,2nd level Char,Titre2 Char,2 Char,Header 2 Char,02 Char,节标题 1.1标题 2 Char,标题 1.1 Char,MB2 Char,Titre 2 SP Char"/>
    <w:basedOn w:val="a0"/>
    <w:link w:val="2"/>
    <w:rsid w:val="00F72B22"/>
    <w:rPr>
      <w:rFonts w:ascii="Arial" w:eastAsia="黑体" w:hAnsi="Arial" w:cs="Times New Roman"/>
      <w:b/>
      <w:bCs/>
      <w:sz w:val="32"/>
      <w:szCs w:val="32"/>
    </w:rPr>
  </w:style>
  <w:style w:type="paragraph" w:customStyle="1" w:styleId="10">
    <w:name w:val="样式1"/>
    <w:aliases w:val="正文文字缩进 31,正文文字 21,正文（首行缩进两字） Char"/>
    <w:basedOn w:val="a"/>
    <w:rsid w:val="00F72B22"/>
    <w:pPr>
      <w:spacing w:line="336" w:lineRule="auto"/>
    </w:pPr>
    <w:rPr>
      <w:sz w:val="24"/>
      <w:szCs w:val="20"/>
    </w:rPr>
  </w:style>
</w:styles>
</file>

<file path=word/webSettings.xml><?xml version="1.0" encoding="utf-8"?>
<w:webSettings xmlns:r="http://schemas.openxmlformats.org/officeDocument/2006/relationships" xmlns:w="http://schemas.openxmlformats.org/wordprocessingml/2006/main">
  <w:divs>
    <w:div w:id="1478954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1</Pages>
  <Words>810</Words>
  <Characters>4617</Characters>
  <Application>Microsoft Office Word</Application>
  <DocSecurity>0</DocSecurity>
  <Lines>38</Lines>
  <Paragraphs>10</Paragraphs>
  <ScaleCrop>false</ScaleCrop>
  <Company>微软中国</Company>
  <LinksUpToDate>false</LinksUpToDate>
  <CharactersWithSpaces>5417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张越</dc:creator>
  <cp:keywords/>
  <dc:description/>
  <cp:lastModifiedBy>张越</cp:lastModifiedBy>
  <cp:revision>12</cp:revision>
  <cp:lastPrinted>2018-01-10T06:52:00Z</cp:lastPrinted>
  <dcterms:created xsi:type="dcterms:W3CDTF">2018-01-06T03:38:00Z</dcterms:created>
  <dcterms:modified xsi:type="dcterms:W3CDTF">2018-01-12T02:46:00Z</dcterms:modified>
</cp:coreProperties>
</file>