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7B" w:rsidRDefault="00D5037B" w:rsidP="00D5037B">
      <w:pPr>
        <w:pStyle w:val="1"/>
        <w:jc w:val="center"/>
        <w:rPr>
          <w:rFonts w:ascii="宋体" w:hAnsi="宋体"/>
          <w:sz w:val="36"/>
        </w:rPr>
      </w:pPr>
      <w:bookmarkStart w:id="0" w:name="_Toc497133090"/>
      <w:r w:rsidRPr="00D5037B">
        <w:rPr>
          <w:rFonts w:ascii="宋体" w:hAnsi="宋体" w:hint="eastAsia"/>
          <w:sz w:val="36"/>
        </w:rPr>
        <w:t>扬州城控排水管网运维有限公司2024-2025年度检查井盖及盖框材料合格供应商入围采购项目</w:t>
      </w:r>
      <w:r>
        <w:rPr>
          <w:rFonts w:ascii="宋体" w:hAnsi="宋体"/>
          <w:sz w:val="36"/>
        </w:rPr>
        <w:t>招标公告</w:t>
      </w:r>
      <w:bookmarkEnd w:id="0"/>
    </w:p>
    <w:p w:rsidR="000958FB" w:rsidRDefault="000958FB" w:rsidP="000958FB">
      <w:pPr>
        <w:spacing w:line="360" w:lineRule="auto"/>
        <w:ind w:firstLineChars="200" w:firstLine="420"/>
        <w:rPr>
          <w:rFonts w:ascii="宋体" w:hAnsi="宋体"/>
          <w:szCs w:val="21"/>
        </w:rPr>
      </w:pPr>
      <w:bookmarkStart w:id="1" w:name="OLE_LINK1"/>
      <w:r>
        <w:rPr>
          <w:rFonts w:ascii="宋体" w:hAnsi="宋体" w:hint="eastAsia"/>
          <w:szCs w:val="21"/>
        </w:rPr>
        <w:t>江苏立信建设工程造价咨询有限公司（以下简称“代理机构”）受扬州城控排水管网运维有限公司（以下简称“采购人”）的委托，</w:t>
      </w:r>
      <w:r>
        <w:rPr>
          <w:rFonts w:ascii="宋体" w:hAnsi="宋体" w:hint="eastAsia"/>
          <w:bCs/>
          <w:szCs w:val="21"/>
        </w:rPr>
        <w:t>就其</w:t>
      </w:r>
      <w:r>
        <w:rPr>
          <w:rFonts w:ascii="宋体" w:hAnsi="宋体" w:hint="eastAsia"/>
          <w:szCs w:val="21"/>
        </w:rPr>
        <w:t>扬州城控排水管网运维有限公司2024-2025年度检查井盖及盖框材料合格供应商入围采购项目进行公开招标采购，</w:t>
      </w:r>
      <w:r>
        <w:rPr>
          <w:rFonts w:ascii="宋体" w:hAnsi="宋体" w:hint="eastAsia"/>
          <w:bCs/>
          <w:szCs w:val="21"/>
        </w:rPr>
        <w:t>现欢迎符合相关条件的供应商投标</w:t>
      </w:r>
      <w:r>
        <w:rPr>
          <w:rFonts w:ascii="宋体" w:hAnsi="宋体" w:hint="eastAsia"/>
          <w:szCs w:val="21"/>
        </w:rPr>
        <w:t>。</w:t>
      </w:r>
    </w:p>
    <w:p w:rsidR="000958FB" w:rsidRDefault="000958FB" w:rsidP="000958FB">
      <w:pPr>
        <w:spacing w:line="360" w:lineRule="auto"/>
        <w:ind w:firstLineChars="200" w:firstLine="422"/>
        <w:outlineLvl w:val="0"/>
        <w:rPr>
          <w:rFonts w:ascii="宋体" w:hAnsi="宋体" w:hint="eastAsia"/>
          <w:b/>
          <w:szCs w:val="21"/>
        </w:rPr>
      </w:pPr>
      <w:r>
        <w:rPr>
          <w:rFonts w:ascii="宋体" w:hAnsi="宋体" w:hint="eastAsia"/>
          <w:b/>
          <w:szCs w:val="21"/>
        </w:rPr>
        <w:t>一、招标项目名称及编号</w:t>
      </w:r>
    </w:p>
    <w:p w:rsidR="000958FB" w:rsidRDefault="000958FB" w:rsidP="000958FB">
      <w:pPr>
        <w:spacing w:line="360" w:lineRule="auto"/>
        <w:ind w:firstLineChars="200" w:firstLine="420"/>
        <w:rPr>
          <w:rFonts w:ascii="宋体" w:hAnsi="宋体" w:hint="eastAsia"/>
          <w:szCs w:val="21"/>
        </w:rPr>
      </w:pPr>
      <w:r>
        <w:rPr>
          <w:rFonts w:hAnsi="宋体" w:hint="eastAsia"/>
          <w:szCs w:val="21"/>
        </w:rPr>
        <w:t>项目名称</w:t>
      </w:r>
      <w:r>
        <w:rPr>
          <w:rFonts w:hAnsi="宋体" w:hint="eastAsia"/>
          <w:sz w:val="24"/>
        </w:rPr>
        <w:t>：</w:t>
      </w:r>
      <w:r>
        <w:rPr>
          <w:rFonts w:ascii="宋体" w:hAnsi="宋体" w:hint="eastAsia"/>
          <w:szCs w:val="21"/>
        </w:rPr>
        <w:t>扬州城控排水管网运维有限公司2024-2025年度检查井盖及盖框材料合格供应商入围采购项目</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项目编号</w:t>
      </w:r>
      <w:r>
        <w:rPr>
          <w:rFonts w:ascii="宋体" w:hAnsi="宋体" w:hint="eastAsia"/>
          <w:sz w:val="24"/>
        </w:rPr>
        <w:t>：</w:t>
      </w:r>
      <w:r>
        <w:rPr>
          <w:rFonts w:ascii="宋体" w:hAnsi="宋体" w:hint="eastAsia"/>
          <w:szCs w:val="21"/>
        </w:rPr>
        <w:t>JSLX-ZC20231102号</w:t>
      </w:r>
    </w:p>
    <w:p w:rsidR="000958FB" w:rsidRDefault="000958FB" w:rsidP="000958FB">
      <w:pPr>
        <w:tabs>
          <w:tab w:val="left" w:pos="900"/>
        </w:tabs>
        <w:spacing w:line="360" w:lineRule="auto"/>
        <w:ind w:firstLineChars="200" w:firstLine="422"/>
        <w:rPr>
          <w:rFonts w:ascii="宋体" w:hAnsi="宋体" w:hint="eastAsia"/>
          <w:b/>
          <w:bCs/>
          <w:szCs w:val="21"/>
        </w:rPr>
      </w:pPr>
      <w:r>
        <w:rPr>
          <w:rFonts w:ascii="宋体" w:hAnsi="宋体" w:hint="eastAsia"/>
          <w:b/>
          <w:bCs/>
          <w:szCs w:val="21"/>
        </w:rPr>
        <w:t>二、招标项目简要说明及预算金额</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 xml:space="preserve">1、项目简要说明： </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本项目由经评审推荐的中标候选人的前3名为入围供应商，入围有效期2年。在自合同签订之日起至入围有效期内的任何时间采购人根据需要向入围供应商发送采购订单，入围供应商根据订单要求响应采购品目、数量要求供货。本次入围单位可参加入围期限内</w:t>
      </w:r>
      <w:r>
        <w:rPr>
          <w:rFonts w:ascii="宋体" w:hAnsi="宋体" w:hint="eastAsia"/>
          <w:szCs w:val="21"/>
        </w:rPr>
        <w:t>扬州城控排水管网运维有限公司</w:t>
      </w:r>
      <w:r>
        <w:rPr>
          <w:rFonts w:ascii="宋体" w:hAnsi="宋体" w:cs="宋体" w:hint="eastAsia"/>
          <w:kern w:val="0"/>
          <w:szCs w:val="21"/>
        </w:rPr>
        <w:t>组织的每次检查井盖及盖框采购活动，使用前采购人将通过随机抽签方式确定中标供应商的供货顺序。在入围有效期内，中标人的中标单价固定不变；合同执行时以实际用量为准，相关风险由中标人自行承担。</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2、招标内容：详见招标文件第四章</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3、项目预算： 约81万元</w:t>
      </w:r>
    </w:p>
    <w:p w:rsidR="000958FB" w:rsidRDefault="000958FB" w:rsidP="000958FB">
      <w:pPr>
        <w:spacing w:line="360" w:lineRule="auto"/>
        <w:ind w:firstLineChars="200" w:firstLine="420"/>
        <w:outlineLvl w:val="0"/>
        <w:rPr>
          <w:rFonts w:ascii="宋体" w:hAnsi="宋体" w:hint="eastAsia"/>
          <w:szCs w:val="21"/>
        </w:rPr>
      </w:pPr>
      <w:r>
        <w:rPr>
          <w:rFonts w:ascii="宋体" w:hAnsi="宋体" w:cs="宋体" w:hint="eastAsia"/>
          <w:kern w:val="0"/>
          <w:szCs w:val="21"/>
        </w:rPr>
        <w:t>4、最高限价：</w:t>
      </w:r>
      <w:r>
        <w:rPr>
          <w:rFonts w:ascii="宋体" w:hAnsi="宋体" w:hint="eastAsia"/>
          <w:szCs w:val="21"/>
        </w:rPr>
        <w:t>本项目设定各规格综合单价限价为最高限价，各规格综合单价限价详见招标文件。如投标人的投标报价任何一项超过公布的最高限价，则按废标处理。</w:t>
      </w:r>
    </w:p>
    <w:p w:rsidR="000958FB" w:rsidRDefault="000958FB" w:rsidP="000958FB">
      <w:pPr>
        <w:spacing w:line="360" w:lineRule="auto"/>
        <w:ind w:firstLineChars="200" w:firstLine="420"/>
        <w:outlineLvl w:val="0"/>
        <w:rPr>
          <w:rFonts w:ascii="宋体" w:hAnsi="宋体" w:hint="eastAsia"/>
          <w:szCs w:val="21"/>
        </w:rPr>
      </w:pPr>
      <w:r>
        <w:rPr>
          <w:rFonts w:ascii="宋体" w:hAnsi="宋体"/>
          <w:szCs w:val="21"/>
        </w:rPr>
        <w:t>备注</w:t>
      </w:r>
      <w:r>
        <w:rPr>
          <w:rFonts w:ascii="宋体" w:hAnsi="宋体" w:hint="eastAsia"/>
          <w:szCs w:val="21"/>
        </w:rPr>
        <w:t>：</w:t>
      </w:r>
      <w:r>
        <w:rPr>
          <w:rFonts w:ascii="宋体" w:hAnsi="宋体"/>
          <w:szCs w:val="21"/>
        </w:rPr>
        <w:t>本次招标为年度入围招标，招标数量为暂估数，在入围有效期内，</w:t>
      </w:r>
      <w:r>
        <w:rPr>
          <w:rFonts w:ascii="宋体" w:hAnsi="宋体" w:hint="eastAsia"/>
          <w:szCs w:val="21"/>
        </w:rPr>
        <w:t>采购人</w:t>
      </w:r>
      <w:r>
        <w:rPr>
          <w:rFonts w:ascii="宋体" w:hAnsi="宋体"/>
          <w:szCs w:val="21"/>
        </w:rPr>
        <w:t>根据其工程需要及实际情况与供应商签订供货合同。所有采购货物的价格为送至</w:t>
      </w:r>
      <w:r>
        <w:rPr>
          <w:rFonts w:ascii="宋体" w:hAnsi="宋体" w:hint="eastAsia"/>
          <w:szCs w:val="21"/>
        </w:rPr>
        <w:t>采购人</w:t>
      </w:r>
      <w:r>
        <w:rPr>
          <w:rFonts w:ascii="宋体" w:hAnsi="宋体"/>
          <w:szCs w:val="21"/>
        </w:rPr>
        <w:t>指定地点的落地单价，运输、卸货以及在此期间的安全责任均由供应商负责。</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5、采购需求：详见招标文件第四章</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6、交货时间：详见招标文件第四章</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7、交货地点：所有货物均需送货至采购人指定地点并及时下货。</w:t>
      </w:r>
    </w:p>
    <w:p w:rsidR="000958FB" w:rsidRDefault="000958FB" w:rsidP="000958FB">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8、本项目不接受联合体。</w:t>
      </w:r>
    </w:p>
    <w:p w:rsidR="000958FB" w:rsidRDefault="000958FB" w:rsidP="000958FB">
      <w:pPr>
        <w:tabs>
          <w:tab w:val="left" w:pos="900"/>
        </w:tabs>
        <w:spacing w:line="360" w:lineRule="auto"/>
        <w:ind w:left="420"/>
        <w:rPr>
          <w:rFonts w:ascii="宋体" w:hAnsi="宋体" w:hint="eastAsia"/>
          <w:b/>
          <w:bCs/>
          <w:szCs w:val="21"/>
        </w:rPr>
      </w:pPr>
      <w:r>
        <w:rPr>
          <w:rFonts w:ascii="宋体" w:hAnsi="宋体" w:hint="eastAsia"/>
          <w:b/>
          <w:bCs/>
          <w:szCs w:val="21"/>
        </w:rPr>
        <w:lastRenderedPageBreak/>
        <w:t>三、供应商应具备下列资格条件，并提供证明材料（包括但不限于）：</w:t>
      </w:r>
    </w:p>
    <w:p w:rsidR="000958FB" w:rsidRDefault="000958FB" w:rsidP="000958FB">
      <w:pPr>
        <w:spacing w:line="360" w:lineRule="auto"/>
        <w:ind w:firstLineChars="200" w:firstLine="420"/>
        <w:rPr>
          <w:rFonts w:ascii="仿宋_GB2312" w:hAnsi="宋体" w:cs="Arial" w:hint="eastAsia"/>
          <w:szCs w:val="21"/>
          <w:u w:val="single"/>
        </w:rPr>
      </w:pPr>
      <w:r>
        <w:rPr>
          <w:rFonts w:ascii="仿宋_GB2312" w:hAnsi="宋体" w:cs="Arial" w:hint="eastAsia"/>
          <w:szCs w:val="21"/>
          <w:u w:val="single"/>
        </w:rPr>
        <w:t>（一）符合相关采购法律法规规定的条件：</w:t>
      </w:r>
    </w:p>
    <w:p w:rsidR="000958FB" w:rsidRDefault="000958FB" w:rsidP="000958FB">
      <w:pPr>
        <w:spacing w:line="360" w:lineRule="auto"/>
        <w:ind w:firstLineChars="250" w:firstLine="525"/>
        <w:rPr>
          <w:rFonts w:ascii="宋体" w:hAnsi="宋体" w:hint="eastAsia"/>
          <w:i/>
          <w:iCs/>
          <w:u w:val="single"/>
        </w:rPr>
      </w:pPr>
      <w:r>
        <w:rPr>
          <w:rFonts w:ascii="宋体" w:hAnsi="宋体" w:hint="eastAsia"/>
          <w:i/>
          <w:iCs/>
          <w:u w:val="single"/>
        </w:rPr>
        <w:t>（1）投标函（</w:t>
      </w:r>
      <w:r>
        <w:rPr>
          <w:rFonts w:ascii="宋体" w:hAnsi="宋体" w:hint="eastAsia"/>
          <w:b/>
          <w:i/>
          <w:iCs/>
          <w:u w:val="single"/>
        </w:rPr>
        <w:t>原件）</w:t>
      </w:r>
    </w:p>
    <w:p w:rsidR="000958FB" w:rsidRDefault="000958FB" w:rsidP="000958FB">
      <w:pPr>
        <w:spacing w:line="360" w:lineRule="auto"/>
        <w:ind w:right="312" w:firstLineChars="250" w:firstLine="525"/>
        <w:rPr>
          <w:rFonts w:ascii="宋体" w:hAnsi="宋体" w:hint="eastAsia"/>
          <w:i/>
          <w:iCs/>
          <w:u w:val="single"/>
        </w:rPr>
      </w:pPr>
      <w:r>
        <w:rPr>
          <w:rFonts w:ascii="宋体" w:hAnsi="宋体" w:hint="eastAsia"/>
          <w:i/>
          <w:iCs/>
          <w:u w:val="single"/>
        </w:rPr>
        <w:t>（2）资格声明（</w:t>
      </w:r>
      <w:r>
        <w:rPr>
          <w:rFonts w:ascii="宋体" w:hAnsi="宋体" w:hint="eastAsia"/>
          <w:b/>
          <w:i/>
          <w:iCs/>
          <w:u w:val="single"/>
        </w:rPr>
        <w:t>原件）</w:t>
      </w:r>
    </w:p>
    <w:p w:rsidR="000958FB" w:rsidRDefault="000958FB" w:rsidP="000958FB">
      <w:pPr>
        <w:spacing w:line="360" w:lineRule="auto"/>
        <w:ind w:firstLineChars="250" w:firstLine="525"/>
        <w:rPr>
          <w:rFonts w:ascii="宋体" w:hAnsi="宋体" w:hint="eastAsia"/>
          <w:i/>
          <w:iCs/>
          <w:u w:val="single"/>
        </w:rPr>
      </w:pPr>
      <w:r>
        <w:rPr>
          <w:rFonts w:ascii="宋体" w:hAnsi="宋体" w:hint="eastAsia"/>
          <w:i/>
          <w:iCs/>
          <w:u w:val="single"/>
        </w:rPr>
        <w:t>（3）若法定代表人参加投标的，须提供本人身份证复印件（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0958FB" w:rsidRDefault="000958FB" w:rsidP="000958FB">
      <w:pPr>
        <w:spacing w:line="360" w:lineRule="auto"/>
        <w:ind w:right="312" w:firstLineChars="250" w:firstLine="525"/>
        <w:rPr>
          <w:rFonts w:ascii="宋体" w:hAnsi="宋体" w:hint="eastAsia"/>
          <w:i/>
          <w:iCs/>
          <w:u w:val="single"/>
        </w:rPr>
      </w:pPr>
      <w:r>
        <w:rPr>
          <w:rFonts w:ascii="宋体" w:hAnsi="宋体" w:hint="eastAsia"/>
          <w:i/>
          <w:iCs/>
          <w:u w:val="single"/>
        </w:rPr>
        <w:t>（4）法人或者其他组织的营业执照等证明文件，自然人的身份证明材料（</w:t>
      </w:r>
      <w:r>
        <w:rPr>
          <w:rFonts w:ascii="宋体" w:hAnsi="宋体" w:hint="eastAsia"/>
          <w:b/>
          <w:i/>
          <w:iCs/>
          <w:u w:val="single"/>
        </w:rPr>
        <w:t>复印件加盖投标人公章）</w:t>
      </w:r>
    </w:p>
    <w:p w:rsidR="000958FB" w:rsidRDefault="000958FB" w:rsidP="000958FB">
      <w:pPr>
        <w:spacing w:line="360" w:lineRule="auto"/>
        <w:ind w:firstLineChars="250" w:firstLine="525"/>
        <w:rPr>
          <w:rFonts w:ascii="宋体" w:hAnsi="宋体" w:hint="eastAsia"/>
          <w:i/>
          <w:iCs/>
          <w:u w:val="single"/>
        </w:rPr>
      </w:pPr>
      <w:r>
        <w:rPr>
          <w:rFonts w:ascii="宋体" w:hAnsi="宋体" w:hint="eastAsia"/>
          <w:i/>
          <w:iCs/>
          <w:u w:val="single"/>
        </w:rPr>
        <w:t>（5）依法缴纳职工社会保障资金的证明材料（</w:t>
      </w:r>
      <w:r>
        <w:rPr>
          <w:rFonts w:ascii="宋体" w:hAnsi="宋体" w:hint="eastAsia"/>
          <w:b/>
          <w:i/>
          <w:iCs/>
          <w:u w:val="single"/>
        </w:rPr>
        <w:t>复印件加盖投标人公章）（税务、银行或社会保险基金管理部门出具的</w:t>
      </w:r>
      <w:r>
        <w:rPr>
          <w:rFonts w:ascii="宋体" w:hAnsi="宋体" w:hint="eastAsia"/>
          <w:b/>
          <w:i/>
          <w:iCs/>
          <w:szCs w:val="21"/>
          <w:u w:val="single"/>
        </w:rPr>
        <w:t>2023年9月至2023年11月三个月内任意一份</w:t>
      </w:r>
      <w:r>
        <w:rPr>
          <w:rFonts w:ascii="宋体" w:hAnsi="宋体" w:hint="eastAsia"/>
          <w:b/>
          <w:i/>
          <w:iCs/>
          <w:u w:val="single"/>
        </w:rPr>
        <w:t>缴纳职工社会保障资金的缴款凭证或缴款证明）</w:t>
      </w:r>
    </w:p>
    <w:p w:rsidR="000958FB" w:rsidRDefault="000958FB" w:rsidP="000958FB">
      <w:pPr>
        <w:spacing w:line="360" w:lineRule="auto"/>
        <w:ind w:firstLineChars="250" w:firstLine="525"/>
        <w:rPr>
          <w:rFonts w:ascii="宋体" w:hAnsi="宋体" w:hint="eastAsia"/>
          <w:b/>
          <w:i/>
          <w:iCs/>
          <w:u w:val="single"/>
        </w:rPr>
      </w:pPr>
      <w:r>
        <w:rPr>
          <w:rFonts w:ascii="宋体" w:hAnsi="宋体" w:hint="eastAsia"/>
          <w:i/>
          <w:iCs/>
          <w:u w:val="single"/>
        </w:rPr>
        <w:t>（6）投标人2023年9月至2023年11月三个</w:t>
      </w:r>
      <w:r>
        <w:rPr>
          <w:rFonts w:ascii="宋体" w:hAnsi="宋体" w:hint="eastAsia"/>
          <w:i/>
          <w:iCs/>
          <w:szCs w:val="21"/>
          <w:u w:val="single"/>
        </w:rPr>
        <w:t>月内任意一份</w:t>
      </w:r>
      <w:r>
        <w:rPr>
          <w:rFonts w:ascii="宋体" w:hAnsi="宋体" w:hint="eastAsia"/>
          <w:i/>
          <w:iCs/>
          <w:u w:val="single"/>
        </w:rPr>
        <w:t>依法纳税的缴款凭证（</w:t>
      </w:r>
      <w:r>
        <w:rPr>
          <w:rFonts w:ascii="宋体" w:hAnsi="宋体" w:hint="eastAsia"/>
          <w:b/>
          <w:i/>
          <w:iCs/>
          <w:u w:val="single"/>
        </w:rPr>
        <w:t>复印件加盖投标人公章）</w:t>
      </w:r>
    </w:p>
    <w:p w:rsidR="000958FB" w:rsidRDefault="000958FB" w:rsidP="000958FB">
      <w:pPr>
        <w:spacing w:line="360" w:lineRule="auto"/>
        <w:ind w:firstLineChars="250" w:firstLine="525"/>
        <w:rPr>
          <w:rFonts w:ascii="宋体" w:hAnsi="宋体" w:hint="eastAsia"/>
          <w:i/>
          <w:iCs/>
          <w:u w:val="single"/>
        </w:rPr>
      </w:pPr>
      <w:r>
        <w:rPr>
          <w:rFonts w:ascii="宋体" w:hAnsi="宋体" w:hint="eastAsia"/>
          <w:i/>
          <w:iCs/>
          <w:u w:val="single"/>
        </w:rPr>
        <w:t>（7）与第（6）条相对应的纳税申报表或经会计师事务所审计的2022年度财务报告（</w:t>
      </w:r>
      <w:r>
        <w:rPr>
          <w:rFonts w:ascii="宋体" w:hAnsi="宋体" w:hint="eastAsia"/>
          <w:b/>
          <w:i/>
          <w:iCs/>
          <w:u w:val="single"/>
        </w:rPr>
        <w:t>复印件加盖投标人公章）</w:t>
      </w:r>
    </w:p>
    <w:p w:rsidR="000958FB" w:rsidRDefault="000958FB" w:rsidP="000958FB">
      <w:pPr>
        <w:spacing w:line="360" w:lineRule="auto"/>
        <w:ind w:firstLineChars="200" w:firstLine="420"/>
        <w:rPr>
          <w:rFonts w:ascii="宋体" w:hAnsi="宋体" w:hint="eastAsia"/>
          <w:b/>
          <w:bCs/>
          <w:i/>
          <w:iCs/>
          <w:u w:val="single"/>
        </w:rPr>
      </w:pPr>
      <w:r>
        <w:rPr>
          <w:rFonts w:ascii="宋体" w:hAnsi="宋体" w:hint="eastAsia"/>
          <w:i/>
          <w:iCs/>
          <w:u w:val="single"/>
        </w:rPr>
        <w:t>（8）投标人参加本次采购活动前3年内在经营活动中没有重大违法记录的书面声明</w:t>
      </w:r>
      <w:r>
        <w:rPr>
          <w:rFonts w:ascii="宋体" w:hAnsi="宋体" w:hint="eastAsia"/>
          <w:b/>
          <w:bCs/>
          <w:i/>
          <w:iCs/>
          <w:u w:val="single"/>
        </w:rPr>
        <w:t>（原件）</w:t>
      </w:r>
    </w:p>
    <w:p w:rsidR="000958FB" w:rsidRDefault="000958FB" w:rsidP="000958FB">
      <w:pPr>
        <w:spacing w:line="360" w:lineRule="auto"/>
        <w:ind w:firstLineChars="200" w:firstLine="420"/>
        <w:rPr>
          <w:rFonts w:ascii="宋体" w:hAnsi="宋体" w:cs="宋体" w:hint="eastAsia"/>
          <w:i/>
          <w:szCs w:val="21"/>
          <w:u w:val="single"/>
          <w:lang w:val="en"/>
        </w:rPr>
      </w:pPr>
      <w:bookmarkStart w:id="2" w:name="_Toc38985265"/>
      <w:r>
        <w:rPr>
          <w:rFonts w:ascii="宋体" w:hAnsi="宋体" w:cs="宋体" w:hint="eastAsia"/>
          <w:i/>
          <w:szCs w:val="21"/>
          <w:u w:val="single"/>
        </w:rPr>
        <w:t>（9）</w:t>
      </w:r>
      <w:r>
        <w:rPr>
          <w:rFonts w:ascii="宋体" w:hAnsi="宋体" w:cs="宋体" w:hint="eastAsia"/>
          <w:i/>
          <w:szCs w:val="21"/>
          <w:u w:val="single"/>
          <w:lang w:val="en"/>
        </w:rPr>
        <w:t>未被“信用中国”网站、中国政府采购网"列入失信被执行人、重大税收违法案件当事人名单、政府采购严重违法失信行为记录名单</w:t>
      </w:r>
      <w:r>
        <w:rPr>
          <w:rFonts w:ascii="宋体" w:hAnsi="宋体" w:cs="宋体" w:hint="eastAsia"/>
          <w:b/>
          <w:bCs/>
          <w:i/>
          <w:szCs w:val="21"/>
          <w:u w:val="single"/>
          <w:lang w:val="en"/>
        </w:rPr>
        <w:t>（提供网页截图加盖供应商公章</w:t>
      </w:r>
      <w:r>
        <w:rPr>
          <w:rFonts w:ascii="宋体" w:hAnsi="宋体" w:cs="宋体" w:hint="eastAsia"/>
          <w:i/>
          <w:szCs w:val="21"/>
          <w:u w:val="single"/>
          <w:lang w:val="en"/>
        </w:rPr>
        <w:t>）</w:t>
      </w:r>
      <w:bookmarkEnd w:id="2"/>
    </w:p>
    <w:p w:rsidR="000958FB" w:rsidRDefault="000958FB" w:rsidP="000958FB">
      <w:pPr>
        <w:numPr>
          <w:ilvl w:val="0"/>
          <w:numId w:val="1"/>
        </w:numPr>
        <w:spacing w:line="360" w:lineRule="auto"/>
        <w:ind w:firstLineChars="100" w:firstLine="210"/>
        <w:rPr>
          <w:rFonts w:ascii="宋体" w:hAnsi="宋体" w:hint="eastAsia"/>
          <w:szCs w:val="21"/>
        </w:rPr>
      </w:pPr>
      <w:r>
        <w:rPr>
          <w:rFonts w:ascii="宋体" w:hAnsi="宋体" w:hint="eastAsia"/>
          <w:szCs w:val="21"/>
        </w:rPr>
        <w:t>采购人根据本项目要求规定的特定条件：无</w:t>
      </w:r>
    </w:p>
    <w:p w:rsidR="000958FB" w:rsidRDefault="000958FB" w:rsidP="000958FB">
      <w:pPr>
        <w:spacing w:line="360" w:lineRule="auto"/>
        <w:ind w:firstLineChars="100" w:firstLine="210"/>
        <w:rPr>
          <w:rFonts w:ascii="宋体" w:hAnsi="宋体" w:hint="eastAsia"/>
          <w:szCs w:val="21"/>
        </w:rPr>
      </w:pPr>
      <w:r>
        <w:rPr>
          <w:rFonts w:ascii="宋体" w:hAnsi="宋体" w:hint="eastAsia"/>
          <w:szCs w:val="21"/>
        </w:rPr>
        <w:t>（三）拒绝下述供应商参加本次采购活动：</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（1）供应商单位负责人为同一人或者存在直接控股、管理关系的不同供应商，不得参加同一合同项下的采购活动。</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（2）凡为采购项目提供整体设计、规范编制或者项目管理、监理、检测等服务的供应商，不得再参加该项目的其他采购活动。</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（3）供应商被“信用中国”网站、中国政府采购网"列入失信被执行人、重大税收违法案件当事人名单、政府采购严重违法失信行为记录名单。</w:t>
      </w:r>
    </w:p>
    <w:p w:rsidR="000958FB" w:rsidRDefault="000958FB" w:rsidP="000958FB">
      <w:pPr>
        <w:pStyle w:val="a8"/>
        <w:ind w:firstLine="420"/>
        <w:rPr>
          <w:rFonts w:hint="eastAsia"/>
        </w:rPr>
      </w:pPr>
    </w:p>
    <w:p w:rsidR="000958FB" w:rsidRDefault="000958FB" w:rsidP="000958FB">
      <w:pPr>
        <w:spacing w:line="360" w:lineRule="auto"/>
        <w:ind w:firstLineChars="197" w:firstLine="415"/>
        <w:rPr>
          <w:rFonts w:ascii="宋体" w:hAnsi="宋体" w:hint="eastAsia"/>
          <w:b/>
          <w:bCs/>
          <w:szCs w:val="21"/>
        </w:rPr>
      </w:pPr>
      <w:r>
        <w:rPr>
          <w:rFonts w:ascii="宋体" w:hAnsi="宋体" w:hint="eastAsia"/>
          <w:b/>
          <w:bCs/>
          <w:szCs w:val="21"/>
        </w:rPr>
        <w:t>四、招标文件提供信息</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时间： 2023年12 月 26 日- 2024年1 月 3 日 （每天上午9:00-11:30，下午2:00-5:00）</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lastRenderedPageBreak/>
        <w:t>地点：扬州市邗江中路330号星座国际14楼招标代理部</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方式：凡有意参加投标的投标人，请于上述时间内持单位营业执照复印件（加盖单位公章）、法定代表人授权委托书原件、被授权人身份证复印件（加盖单位公章）进行登记（投标人可自行选择现场登记或邮寄方式或电子邮件方式进行登记，邮箱：1274847791@qq.com）。如供应商未按上述要求去做，将自行承担所产生的风险。有关本次招标的事项若存在变动或修改，敬请及时关注扬州市公共资源交易服务平台、扬州市城建国有资产控股（集团）有限责任公司网站、扬州市政管网有限公司网站发布的信息或更正公告。</w:t>
      </w:r>
    </w:p>
    <w:p w:rsidR="000958FB" w:rsidRDefault="000958FB" w:rsidP="000958FB">
      <w:pPr>
        <w:spacing w:line="360" w:lineRule="auto"/>
        <w:ind w:firstLineChars="200" w:firstLine="420"/>
        <w:rPr>
          <w:rFonts w:ascii="宋体" w:hAnsi="宋体" w:hint="eastAsia"/>
          <w:szCs w:val="21"/>
        </w:rPr>
      </w:pPr>
      <w:r>
        <w:rPr>
          <w:rFonts w:ascii="宋体" w:hAnsi="宋体" w:hint="eastAsia"/>
          <w:szCs w:val="21"/>
        </w:rPr>
        <w:t>售价：0元。</w:t>
      </w:r>
    </w:p>
    <w:p w:rsidR="000958FB" w:rsidRDefault="000958FB" w:rsidP="000958FB">
      <w:pPr>
        <w:spacing w:line="360" w:lineRule="auto"/>
        <w:ind w:firstLineChars="200" w:firstLine="420"/>
        <w:rPr>
          <w:rFonts w:ascii="宋体" w:hAnsi="宋体" w:hint="eastAsia"/>
        </w:rPr>
      </w:pPr>
      <w:r>
        <w:rPr>
          <w:rFonts w:ascii="宋体" w:hAnsi="宋体" w:hint="eastAsia"/>
          <w:szCs w:val="21"/>
        </w:rPr>
        <w:t>公告期限：自招标公告在扬州市公共资源交易服务平台、扬州市城建国有资产控股（集团）有限责任公司网站、扬州市政管网有限公司网站发布之日起 5个工作日。</w:t>
      </w:r>
    </w:p>
    <w:p w:rsidR="000958FB" w:rsidRDefault="000958FB" w:rsidP="000958FB">
      <w:pPr>
        <w:pStyle w:val="a6"/>
        <w:widowControl/>
        <w:shd w:val="clear" w:color="auto" w:fill="FFFFFF"/>
        <w:spacing w:line="360" w:lineRule="auto"/>
        <w:ind w:firstLineChars="200" w:firstLine="422"/>
        <w:rPr>
          <w:color w:val="333333"/>
          <w:sz w:val="21"/>
          <w:szCs w:val="21"/>
        </w:rPr>
      </w:pPr>
      <w:r>
        <w:rPr>
          <w:rFonts w:ascii="宋体" w:hAnsi="宋体" w:cs="宋体" w:hint="eastAsia"/>
          <w:b/>
          <w:bCs/>
          <w:color w:val="333333"/>
          <w:sz w:val="21"/>
          <w:szCs w:val="21"/>
          <w:shd w:val="clear" w:color="auto" w:fill="FFFFFF"/>
        </w:rPr>
        <w:t>五、投标文件接收信息</w:t>
      </w:r>
    </w:p>
    <w:p w:rsidR="000958FB" w:rsidRDefault="000958FB" w:rsidP="000958FB">
      <w:pPr>
        <w:pStyle w:val="a6"/>
        <w:widowControl/>
        <w:shd w:val="clear" w:color="auto" w:fill="FFFFFF"/>
        <w:spacing w:line="360" w:lineRule="auto"/>
        <w:ind w:firstLine="420"/>
        <w:rPr>
          <w:sz w:val="21"/>
          <w:szCs w:val="21"/>
        </w:rPr>
      </w:pPr>
      <w:r>
        <w:rPr>
          <w:rFonts w:ascii="宋体" w:hAnsi="宋体" w:cs="宋体" w:hint="eastAsia"/>
          <w:color w:val="333333"/>
          <w:sz w:val="21"/>
          <w:szCs w:val="21"/>
          <w:shd w:val="clear" w:color="auto" w:fill="FFFFFF"/>
        </w:rPr>
        <w:t>投标文件接收开始时间</w:t>
      </w:r>
      <w:r>
        <w:rPr>
          <w:rFonts w:ascii="宋体" w:hAnsi="宋体" w:cs="宋体" w:hint="eastAsia"/>
          <w:sz w:val="21"/>
          <w:szCs w:val="21"/>
          <w:shd w:val="clear" w:color="auto" w:fill="FFFFFF"/>
        </w:rPr>
        <w:t>：2024年 1 月 17 日 9点00分</w:t>
      </w:r>
    </w:p>
    <w:p w:rsidR="000958FB" w:rsidRDefault="000958FB" w:rsidP="000958FB">
      <w:pPr>
        <w:pStyle w:val="a6"/>
        <w:widowControl/>
        <w:shd w:val="clear" w:color="auto" w:fill="FFFFFF"/>
        <w:spacing w:line="360" w:lineRule="auto"/>
        <w:ind w:firstLine="420"/>
        <w:rPr>
          <w:sz w:val="21"/>
          <w:szCs w:val="21"/>
        </w:rPr>
      </w:pPr>
      <w:r>
        <w:rPr>
          <w:rFonts w:ascii="宋体" w:hAnsi="宋体" w:cs="宋体" w:hint="eastAsia"/>
          <w:sz w:val="21"/>
          <w:szCs w:val="21"/>
          <w:shd w:val="clear" w:color="auto" w:fill="FFFFFF"/>
        </w:rPr>
        <w:t>投标文件接收截止时间：2024年 1 月 17 日 9点30分</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投标文件接收地点：江苏立信建设工程造价咨询有限公司开标室</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0958FB" w:rsidRDefault="000958FB" w:rsidP="000958FB">
      <w:pPr>
        <w:pStyle w:val="a6"/>
        <w:widowControl/>
        <w:shd w:val="clear" w:color="auto" w:fill="FFFFFF"/>
        <w:spacing w:line="360" w:lineRule="auto"/>
        <w:ind w:firstLine="420"/>
        <w:rPr>
          <w:color w:val="333333"/>
          <w:sz w:val="21"/>
          <w:szCs w:val="21"/>
        </w:rPr>
      </w:pPr>
      <w:r>
        <w:rPr>
          <w:rFonts w:ascii="宋体" w:hAnsi="宋体" w:cs="宋体" w:hint="eastAsia"/>
          <w:color w:val="333333"/>
          <w:sz w:val="21"/>
          <w:szCs w:val="21"/>
          <w:shd w:val="clear" w:color="auto" w:fill="FFFFFF"/>
        </w:rPr>
        <w:t>投标文件接收人：季旗慧</w:t>
      </w:r>
    </w:p>
    <w:p w:rsidR="000958FB" w:rsidRDefault="000958FB" w:rsidP="000958FB">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六、开标有关信息</w:t>
      </w:r>
    </w:p>
    <w:p w:rsidR="000958FB" w:rsidRPr="00636C84" w:rsidRDefault="000958FB" w:rsidP="000958FB">
      <w:pPr>
        <w:pStyle w:val="a6"/>
        <w:widowControl/>
        <w:shd w:val="clear" w:color="auto" w:fill="FFFFFF"/>
        <w:spacing w:line="360" w:lineRule="auto"/>
        <w:ind w:firstLine="420"/>
        <w:rPr>
          <w:rFonts w:hint="eastAsia"/>
          <w:sz w:val="21"/>
          <w:szCs w:val="21"/>
        </w:rPr>
      </w:pPr>
      <w:r>
        <w:rPr>
          <w:rFonts w:ascii="宋体" w:hAnsi="宋体" w:cs="宋体" w:hint="eastAsia"/>
          <w:color w:val="333333"/>
          <w:sz w:val="21"/>
          <w:szCs w:val="21"/>
          <w:shd w:val="clear" w:color="auto" w:fill="FFFFFF"/>
        </w:rPr>
        <w:t>开标时间：</w:t>
      </w:r>
      <w:r>
        <w:rPr>
          <w:rFonts w:ascii="宋体" w:hAnsi="宋体" w:cs="宋体" w:hint="eastAsia"/>
          <w:sz w:val="21"/>
          <w:szCs w:val="21"/>
          <w:shd w:val="clear" w:color="auto" w:fill="FFFFFF"/>
        </w:rPr>
        <w:t>2024年 1 月 17 日 9点30分</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开标地点：江苏立信建设工程造价咨询有限公司开标室</w:t>
      </w:r>
    </w:p>
    <w:p w:rsidR="000958FB" w:rsidRDefault="000958FB" w:rsidP="000958FB">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0958FB" w:rsidRDefault="000958FB" w:rsidP="000958FB">
      <w:pPr>
        <w:pStyle w:val="a6"/>
        <w:widowControl/>
        <w:numPr>
          <w:ilvl w:val="0"/>
          <w:numId w:val="2"/>
        </w:numPr>
        <w:shd w:val="clear" w:color="auto" w:fill="FFFFFF"/>
        <w:spacing w:line="360" w:lineRule="auto"/>
        <w:ind w:firstLine="422"/>
        <w:rPr>
          <w:rFonts w:ascii="宋体" w:hAnsi="宋体" w:cs="宋体" w:hint="eastAsia"/>
          <w:b/>
          <w:bCs/>
          <w:color w:val="333333"/>
          <w:sz w:val="21"/>
          <w:szCs w:val="21"/>
          <w:shd w:val="clear" w:color="auto" w:fill="FFFFFF"/>
        </w:rPr>
      </w:pPr>
      <w:r>
        <w:rPr>
          <w:rFonts w:ascii="宋体" w:hAnsi="宋体" w:cs="宋体" w:hint="eastAsia"/>
          <w:b/>
          <w:bCs/>
          <w:color w:val="333333"/>
          <w:sz w:val="21"/>
          <w:szCs w:val="21"/>
          <w:shd w:val="clear" w:color="auto" w:fill="FFFFFF"/>
        </w:rPr>
        <w:t>本次招标联系事项</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3" w:name="_Toc35393806"/>
      <w:bookmarkStart w:id="4" w:name="_Toc35393637"/>
      <w:bookmarkStart w:id="5" w:name="_Toc28359096"/>
      <w:bookmarkStart w:id="6" w:name="_Toc28359019"/>
      <w:r>
        <w:rPr>
          <w:rFonts w:ascii="宋体" w:hAnsi="宋体" w:cs="宋体" w:hint="eastAsia"/>
          <w:color w:val="333333"/>
          <w:sz w:val="21"/>
          <w:szCs w:val="21"/>
          <w:shd w:val="clear" w:color="auto" w:fill="FFFFFF"/>
        </w:rPr>
        <w:t>1、采购人信息</w:t>
      </w:r>
      <w:bookmarkEnd w:id="3"/>
      <w:bookmarkEnd w:id="4"/>
      <w:bookmarkEnd w:id="5"/>
      <w:bookmarkEnd w:id="6"/>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称：扬州城控排水管网运维有限公司</w:t>
      </w:r>
      <w:bookmarkStart w:id="7" w:name="_Toc35393807"/>
      <w:bookmarkStart w:id="8" w:name="_Toc35393638"/>
      <w:bookmarkStart w:id="9" w:name="_Toc28359097"/>
      <w:bookmarkStart w:id="10" w:name="_Toc28359020"/>
      <w:r>
        <w:rPr>
          <w:rFonts w:ascii="宋体" w:hAnsi="宋体" w:cs="宋体" w:hint="eastAsia"/>
          <w:color w:val="333333"/>
          <w:sz w:val="21"/>
          <w:szCs w:val="21"/>
          <w:shd w:val="clear" w:color="auto" w:fill="FFFFFF"/>
        </w:rPr>
        <w:t xml:space="preserve">  </w:t>
      </w:r>
    </w:p>
    <w:p w:rsidR="000958FB" w:rsidRDefault="000958FB" w:rsidP="000958FB">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地    址：</w:t>
      </w:r>
      <w:r>
        <w:rPr>
          <w:rFonts w:hint="eastAsia"/>
          <w:color w:val="333333"/>
          <w:sz w:val="21"/>
          <w:szCs w:val="21"/>
        </w:rPr>
        <w:t>扬州市广陵区汤汪路</w:t>
      </w:r>
      <w:r>
        <w:rPr>
          <w:color w:val="333333"/>
          <w:sz w:val="21"/>
          <w:szCs w:val="21"/>
        </w:rPr>
        <w:t>183</w:t>
      </w:r>
      <w:r>
        <w:rPr>
          <w:rFonts w:hint="eastAsia"/>
          <w:color w:val="333333"/>
          <w:sz w:val="21"/>
          <w:szCs w:val="21"/>
        </w:rPr>
        <w:t>号（物供处）</w:t>
      </w:r>
      <w:r>
        <w:rPr>
          <w:rFonts w:ascii="宋体" w:hAnsi="宋体" w:cs="宋体" w:hint="eastAsia"/>
          <w:color w:val="333333"/>
          <w:sz w:val="21"/>
          <w:szCs w:val="21"/>
          <w:shd w:val="clear" w:color="auto" w:fill="FFFFFF"/>
        </w:rPr>
        <w:t xml:space="preserve"> </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2、采购代理机构信息</w:t>
      </w:r>
      <w:bookmarkEnd w:id="7"/>
      <w:bookmarkEnd w:id="8"/>
      <w:bookmarkEnd w:id="9"/>
      <w:bookmarkEnd w:id="10"/>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称：江苏立信建设工程造价咨询有限公司</w:t>
      </w:r>
    </w:p>
    <w:p w:rsidR="000958FB" w:rsidRDefault="000958FB" w:rsidP="000958FB">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地    址：扬州市邗江中路330号星座国际14楼</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联系电话：0514-82980911、13952729267</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11" w:name="_Toc35393808"/>
      <w:bookmarkStart w:id="12" w:name="_Toc28359098"/>
      <w:bookmarkStart w:id="13" w:name="_Toc28359021"/>
      <w:bookmarkStart w:id="14" w:name="_Toc35393639"/>
      <w:r>
        <w:rPr>
          <w:rFonts w:ascii="宋体" w:hAnsi="宋体" w:cs="宋体" w:hint="eastAsia"/>
          <w:color w:val="333333"/>
          <w:sz w:val="21"/>
          <w:szCs w:val="21"/>
          <w:shd w:val="clear" w:color="auto" w:fill="FFFFFF"/>
        </w:rPr>
        <w:t>3、项目联系方式</w:t>
      </w:r>
      <w:bookmarkEnd w:id="11"/>
      <w:bookmarkEnd w:id="12"/>
      <w:bookmarkEnd w:id="13"/>
      <w:bookmarkEnd w:id="14"/>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项目联系人：季旗慧</w:t>
      </w:r>
    </w:p>
    <w:p w:rsidR="000958FB" w:rsidRDefault="000958FB" w:rsidP="000958FB">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lastRenderedPageBreak/>
        <w:t>电   话：0514-82980911、13952729267</w:t>
      </w:r>
    </w:p>
    <w:p w:rsidR="000958FB" w:rsidRDefault="000958FB" w:rsidP="000958FB">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八、投标文件制作份数要求</w:t>
      </w:r>
    </w:p>
    <w:p w:rsidR="000958FB" w:rsidRDefault="000958FB" w:rsidP="000958FB">
      <w:pPr>
        <w:pStyle w:val="a6"/>
        <w:widowControl/>
        <w:shd w:val="clear" w:color="auto" w:fill="FFFFFF"/>
        <w:spacing w:line="360" w:lineRule="auto"/>
        <w:ind w:firstLine="422"/>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rsidR="000958FB" w:rsidRDefault="000958FB" w:rsidP="000958FB">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九、本次招标投标保证金</w:t>
      </w:r>
    </w:p>
    <w:p w:rsidR="000958FB" w:rsidRDefault="000958FB" w:rsidP="000958FB">
      <w:pPr>
        <w:spacing w:line="360" w:lineRule="auto"/>
        <w:ind w:firstLineChars="200" w:firstLine="420"/>
        <w:rPr>
          <w:rFonts w:ascii="宋体" w:hAnsi="宋体"/>
          <w:szCs w:val="21"/>
        </w:rPr>
      </w:pPr>
      <w:r>
        <w:rPr>
          <w:rFonts w:ascii="宋体" w:hAnsi="宋体" w:hint="eastAsia"/>
          <w:szCs w:val="21"/>
        </w:rPr>
        <w:t>本次招标不收取投标保证金。</w:t>
      </w:r>
    </w:p>
    <w:p w:rsidR="000958FB" w:rsidRDefault="000958FB" w:rsidP="000958FB">
      <w:pPr>
        <w:spacing w:line="360" w:lineRule="auto"/>
        <w:jc w:val="right"/>
        <w:rPr>
          <w:rFonts w:hAnsi="宋体" w:hint="eastAsia"/>
          <w:szCs w:val="21"/>
        </w:rPr>
      </w:pPr>
    </w:p>
    <w:p w:rsidR="000958FB" w:rsidRDefault="000958FB" w:rsidP="000958FB">
      <w:pPr>
        <w:pStyle w:val="2"/>
        <w:spacing w:line="360" w:lineRule="auto"/>
        <w:ind w:firstLine="400"/>
        <w:rPr>
          <w:rFonts w:hAnsi="宋体" w:hint="eastAsia"/>
          <w:szCs w:val="21"/>
        </w:rPr>
      </w:pPr>
    </w:p>
    <w:p w:rsidR="000958FB" w:rsidRDefault="000958FB" w:rsidP="000958FB">
      <w:pPr>
        <w:spacing w:line="360" w:lineRule="auto"/>
        <w:rPr>
          <w:rFonts w:hint="eastAsia"/>
        </w:rPr>
      </w:pPr>
    </w:p>
    <w:p w:rsidR="000958FB" w:rsidRDefault="000958FB" w:rsidP="000958FB">
      <w:pPr>
        <w:spacing w:line="360" w:lineRule="auto"/>
        <w:jc w:val="right"/>
        <w:rPr>
          <w:rFonts w:ascii="宋体" w:hAnsi="宋体" w:hint="eastAsia"/>
          <w:szCs w:val="21"/>
        </w:rPr>
      </w:pPr>
      <w:r>
        <w:rPr>
          <w:rFonts w:ascii="宋体" w:hAnsi="宋体" w:hint="eastAsia"/>
          <w:szCs w:val="21"/>
        </w:rPr>
        <w:t>江苏立信建设工程造价咨询有限公司</w:t>
      </w:r>
    </w:p>
    <w:bookmarkEnd w:id="1"/>
    <w:p w:rsidR="00642F69" w:rsidRDefault="000958FB" w:rsidP="000958FB">
      <w:pPr>
        <w:spacing w:line="360" w:lineRule="auto"/>
        <w:jc w:val="right"/>
      </w:pPr>
      <w:r>
        <w:rPr>
          <w:rFonts w:ascii="宋体" w:hAnsi="宋体" w:hint="eastAsia"/>
          <w:szCs w:val="21"/>
        </w:rPr>
        <w:t>2023年 12 月 26 日</w:t>
      </w:r>
      <w:bookmarkStart w:id="15" w:name="_GoBack"/>
      <w:bookmarkEnd w:id="15"/>
    </w:p>
    <w:sectPr w:rsidR="00642F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70" w:rsidRDefault="00B02670" w:rsidP="00D5037B">
      <w:r>
        <w:separator/>
      </w:r>
    </w:p>
  </w:endnote>
  <w:endnote w:type="continuationSeparator" w:id="0">
    <w:p w:rsidR="00B02670" w:rsidRDefault="00B02670" w:rsidP="00D5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70" w:rsidRDefault="00B02670" w:rsidP="00D5037B">
      <w:r>
        <w:separator/>
      </w:r>
    </w:p>
  </w:footnote>
  <w:footnote w:type="continuationSeparator" w:id="0">
    <w:p w:rsidR="00B02670" w:rsidRDefault="00B02670" w:rsidP="00D50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2E99"/>
    <w:multiLevelType w:val="singleLevel"/>
    <w:tmpl w:val="6BDF2E99"/>
    <w:lvl w:ilvl="0">
      <w:start w:val="7"/>
      <w:numFmt w:val="chineseCounting"/>
      <w:suff w:val="nothing"/>
      <w:lvlText w:val="%1、"/>
      <w:lvlJc w:val="left"/>
      <w:rPr>
        <w:rFonts w:hint="eastAsia"/>
      </w:rPr>
    </w:lvl>
  </w:abstractNum>
  <w:abstractNum w:abstractNumId="1">
    <w:nsid w:val="6D9D802A"/>
    <w:multiLevelType w:val="singleLevel"/>
    <w:tmpl w:val="6D9D802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B3D"/>
    <w:rsid w:val="000958FB"/>
    <w:rsid w:val="00544B3D"/>
    <w:rsid w:val="00642F69"/>
    <w:rsid w:val="006E3ADD"/>
    <w:rsid w:val="00995B3D"/>
    <w:rsid w:val="00B02670"/>
    <w:rsid w:val="00CB2C66"/>
    <w:rsid w:val="00D50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7B"/>
    <w:pPr>
      <w:widowControl w:val="0"/>
      <w:jc w:val="both"/>
    </w:pPr>
    <w:rPr>
      <w:rFonts w:ascii="Times New Roman" w:eastAsia="宋体" w:hAnsi="Times New Roman" w:cs="Times New Roman"/>
    </w:rPr>
  </w:style>
  <w:style w:type="paragraph" w:styleId="1">
    <w:name w:val="heading 1"/>
    <w:basedOn w:val="a"/>
    <w:next w:val="a"/>
    <w:link w:val="1Char"/>
    <w:qFormat/>
    <w:rsid w:val="00D5037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5037B"/>
    <w:rPr>
      <w:sz w:val="18"/>
      <w:szCs w:val="18"/>
    </w:rPr>
  </w:style>
  <w:style w:type="paragraph" w:styleId="a4">
    <w:name w:val="footer"/>
    <w:basedOn w:val="a"/>
    <w:link w:val="Char0"/>
    <w:uiPriority w:val="99"/>
    <w:unhideWhenUsed/>
    <w:rsid w:val="00D5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D5037B"/>
    <w:rPr>
      <w:sz w:val="18"/>
      <w:szCs w:val="18"/>
    </w:rPr>
  </w:style>
  <w:style w:type="character" w:customStyle="1" w:styleId="1Char">
    <w:name w:val="标题 1 Char"/>
    <w:basedOn w:val="a0"/>
    <w:link w:val="1"/>
    <w:rsid w:val="00D5037B"/>
    <w:rPr>
      <w:rFonts w:ascii="Times New Roman" w:eastAsia="宋体" w:hAnsi="Times New Roman" w:cs="Times New Roman"/>
      <w:b/>
      <w:bCs/>
      <w:kern w:val="44"/>
      <w:sz w:val="44"/>
      <w:szCs w:val="44"/>
    </w:rPr>
  </w:style>
  <w:style w:type="paragraph" w:styleId="a5">
    <w:name w:val="Normal Indent"/>
    <w:basedOn w:val="a"/>
    <w:next w:val="a"/>
    <w:link w:val="Char1"/>
    <w:unhideWhenUsed/>
    <w:rsid w:val="00D5037B"/>
    <w:pPr>
      <w:ind w:firstLineChars="200" w:firstLine="420"/>
    </w:pPr>
  </w:style>
  <w:style w:type="character" w:customStyle="1" w:styleId="Char1">
    <w:name w:val="正文缩进 Char"/>
    <w:link w:val="a5"/>
    <w:rsid w:val="00D5037B"/>
    <w:rPr>
      <w:rFonts w:ascii="Times New Roman" w:eastAsia="宋体" w:hAnsi="Times New Roman" w:cs="Times New Roman"/>
    </w:rPr>
  </w:style>
  <w:style w:type="paragraph" w:styleId="a6">
    <w:name w:val="Normal (Web)"/>
    <w:basedOn w:val="a"/>
    <w:uiPriority w:val="99"/>
    <w:unhideWhenUsed/>
    <w:rsid w:val="00D5037B"/>
    <w:rPr>
      <w:sz w:val="24"/>
    </w:rPr>
  </w:style>
  <w:style w:type="paragraph" w:styleId="a7">
    <w:name w:val="Body Text Indent"/>
    <w:basedOn w:val="a"/>
    <w:link w:val="Char2"/>
    <w:uiPriority w:val="99"/>
    <w:semiHidden/>
    <w:unhideWhenUsed/>
    <w:rsid w:val="00D5037B"/>
    <w:pPr>
      <w:spacing w:after="120"/>
      <w:ind w:leftChars="200" w:left="420"/>
    </w:pPr>
  </w:style>
  <w:style w:type="character" w:customStyle="1" w:styleId="Char2">
    <w:name w:val="正文文本缩进 Char"/>
    <w:basedOn w:val="a0"/>
    <w:link w:val="a7"/>
    <w:uiPriority w:val="99"/>
    <w:semiHidden/>
    <w:rsid w:val="00D5037B"/>
    <w:rPr>
      <w:rFonts w:ascii="Times New Roman" w:eastAsia="宋体" w:hAnsi="Times New Roman" w:cs="Times New Roman"/>
    </w:rPr>
  </w:style>
  <w:style w:type="paragraph" w:styleId="2">
    <w:name w:val="Body Text First Indent 2"/>
    <w:basedOn w:val="a7"/>
    <w:next w:val="a"/>
    <w:link w:val="2Char"/>
    <w:uiPriority w:val="99"/>
    <w:unhideWhenUsed/>
    <w:qFormat/>
    <w:rsid w:val="00D5037B"/>
    <w:pPr>
      <w:ind w:firstLineChars="200" w:firstLine="420"/>
    </w:pPr>
    <w:rPr>
      <w:kern w:val="0"/>
      <w:sz w:val="20"/>
      <w:szCs w:val="24"/>
    </w:rPr>
  </w:style>
  <w:style w:type="character" w:customStyle="1" w:styleId="2Char">
    <w:name w:val="正文首行缩进 2 Char"/>
    <w:basedOn w:val="Char2"/>
    <w:link w:val="2"/>
    <w:uiPriority w:val="99"/>
    <w:rsid w:val="00D5037B"/>
    <w:rPr>
      <w:rFonts w:ascii="Times New Roman" w:eastAsia="宋体" w:hAnsi="Times New Roman" w:cs="Times New Roman"/>
      <w:kern w:val="0"/>
      <w:sz w:val="20"/>
      <w:szCs w:val="24"/>
    </w:rPr>
  </w:style>
  <w:style w:type="paragraph" w:customStyle="1" w:styleId="a8">
    <w:name w:val="首行缩进"/>
    <w:basedOn w:val="a"/>
    <w:uiPriority w:val="99"/>
    <w:qFormat/>
    <w:rsid w:val="00D5037B"/>
    <w:pPr>
      <w:ind w:firstLineChars="200" w:firstLine="480"/>
    </w:pPr>
    <w:rPr>
      <w:szCs w:val="20"/>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7B"/>
    <w:pPr>
      <w:widowControl w:val="0"/>
      <w:jc w:val="both"/>
    </w:pPr>
    <w:rPr>
      <w:rFonts w:ascii="Times New Roman" w:eastAsia="宋体" w:hAnsi="Times New Roman" w:cs="Times New Roman"/>
    </w:rPr>
  </w:style>
  <w:style w:type="paragraph" w:styleId="1">
    <w:name w:val="heading 1"/>
    <w:basedOn w:val="a"/>
    <w:next w:val="a"/>
    <w:link w:val="1Char"/>
    <w:qFormat/>
    <w:rsid w:val="00D5037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5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5037B"/>
    <w:rPr>
      <w:sz w:val="18"/>
      <w:szCs w:val="18"/>
    </w:rPr>
  </w:style>
  <w:style w:type="paragraph" w:styleId="a4">
    <w:name w:val="footer"/>
    <w:basedOn w:val="a"/>
    <w:link w:val="Char0"/>
    <w:uiPriority w:val="99"/>
    <w:unhideWhenUsed/>
    <w:rsid w:val="00D5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D5037B"/>
    <w:rPr>
      <w:sz w:val="18"/>
      <w:szCs w:val="18"/>
    </w:rPr>
  </w:style>
  <w:style w:type="character" w:customStyle="1" w:styleId="1Char">
    <w:name w:val="标题 1 Char"/>
    <w:basedOn w:val="a0"/>
    <w:link w:val="1"/>
    <w:rsid w:val="00D5037B"/>
    <w:rPr>
      <w:rFonts w:ascii="Times New Roman" w:eastAsia="宋体" w:hAnsi="Times New Roman" w:cs="Times New Roman"/>
      <w:b/>
      <w:bCs/>
      <w:kern w:val="44"/>
      <w:sz w:val="44"/>
      <w:szCs w:val="44"/>
    </w:rPr>
  </w:style>
  <w:style w:type="paragraph" w:styleId="a5">
    <w:name w:val="Normal Indent"/>
    <w:basedOn w:val="a"/>
    <w:next w:val="a"/>
    <w:link w:val="Char1"/>
    <w:unhideWhenUsed/>
    <w:rsid w:val="00D5037B"/>
    <w:pPr>
      <w:ind w:firstLineChars="200" w:firstLine="420"/>
    </w:pPr>
  </w:style>
  <w:style w:type="character" w:customStyle="1" w:styleId="Char1">
    <w:name w:val="正文缩进 Char"/>
    <w:link w:val="a5"/>
    <w:rsid w:val="00D5037B"/>
    <w:rPr>
      <w:rFonts w:ascii="Times New Roman" w:eastAsia="宋体" w:hAnsi="Times New Roman" w:cs="Times New Roman"/>
    </w:rPr>
  </w:style>
  <w:style w:type="paragraph" w:styleId="a6">
    <w:name w:val="Normal (Web)"/>
    <w:basedOn w:val="a"/>
    <w:uiPriority w:val="99"/>
    <w:unhideWhenUsed/>
    <w:rsid w:val="00D5037B"/>
    <w:rPr>
      <w:sz w:val="24"/>
    </w:rPr>
  </w:style>
  <w:style w:type="paragraph" w:styleId="a7">
    <w:name w:val="Body Text Indent"/>
    <w:basedOn w:val="a"/>
    <w:link w:val="Char2"/>
    <w:uiPriority w:val="99"/>
    <w:semiHidden/>
    <w:unhideWhenUsed/>
    <w:rsid w:val="00D5037B"/>
    <w:pPr>
      <w:spacing w:after="120"/>
      <w:ind w:leftChars="200" w:left="420"/>
    </w:pPr>
  </w:style>
  <w:style w:type="character" w:customStyle="1" w:styleId="Char2">
    <w:name w:val="正文文本缩进 Char"/>
    <w:basedOn w:val="a0"/>
    <w:link w:val="a7"/>
    <w:uiPriority w:val="99"/>
    <w:semiHidden/>
    <w:rsid w:val="00D5037B"/>
    <w:rPr>
      <w:rFonts w:ascii="Times New Roman" w:eastAsia="宋体" w:hAnsi="Times New Roman" w:cs="Times New Roman"/>
    </w:rPr>
  </w:style>
  <w:style w:type="paragraph" w:styleId="2">
    <w:name w:val="Body Text First Indent 2"/>
    <w:basedOn w:val="a7"/>
    <w:next w:val="a"/>
    <w:link w:val="2Char"/>
    <w:uiPriority w:val="99"/>
    <w:unhideWhenUsed/>
    <w:qFormat/>
    <w:rsid w:val="00D5037B"/>
    <w:pPr>
      <w:ind w:firstLineChars="200" w:firstLine="420"/>
    </w:pPr>
    <w:rPr>
      <w:kern w:val="0"/>
      <w:sz w:val="20"/>
      <w:szCs w:val="24"/>
    </w:rPr>
  </w:style>
  <w:style w:type="character" w:customStyle="1" w:styleId="2Char">
    <w:name w:val="正文首行缩进 2 Char"/>
    <w:basedOn w:val="Char2"/>
    <w:link w:val="2"/>
    <w:uiPriority w:val="99"/>
    <w:rsid w:val="00D5037B"/>
    <w:rPr>
      <w:rFonts w:ascii="Times New Roman" w:eastAsia="宋体" w:hAnsi="Times New Roman" w:cs="Times New Roman"/>
      <w:kern w:val="0"/>
      <w:sz w:val="20"/>
      <w:szCs w:val="24"/>
    </w:rPr>
  </w:style>
  <w:style w:type="paragraph" w:customStyle="1" w:styleId="a8">
    <w:name w:val="首行缩进"/>
    <w:basedOn w:val="a"/>
    <w:uiPriority w:val="99"/>
    <w:qFormat/>
    <w:rsid w:val="00D5037B"/>
    <w:pPr>
      <w:ind w:firstLineChars="200" w:firstLine="480"/>
    </w:pPr>
    <w:rPr>
      <w:szCs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ᣩ</dc:creator>
  <cp:keywords/>
  <dc:description/>
  <cp:lastModifiedBy>ᣩ</cp:lastModifiedBy>
  <cp:revision>4</cp:revision>
  <dcterms:created xsi:type="dcterms:W3CDTF">2023-12-18T01:44:00Z</dcterms:created>
  <dcterms:modified xsi:type="dcterms:W3CDTF">2023-12-25T03:20:00Z</dcterms:modified>
</cp:coreProperties>
</file>